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6F72" w14:textId="137CE928" w:rsidR="00DE51A0" w:rsidRDefault="00687CA8" w:rsidP="00632EE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PENGUKURAN </w:t>
      </w:r>
      <w:r w:rsidRPr="00DE51A0">
        <w:rPr>
          <w:rFonts w:ascii="Times New Roman" w:hAnsi="Times New Roman" w:cs="Times New Roman"/>
          <w:b/>
          <w:bCs/>
          <w:sz w:val="24"/>
          <w:szCs w:val="24"/>
          <w:lang w:val="en-US"/>
        </w:rPr>
        <w:t>KEMANDIRIAN ANAK USIA DINI DI TK ADHYAKSA XVIII</w:t>
      </w:r>
    </w:p>
    <w:p w14:paraId="36FBDC2B" w14:textId="166F6178" w:rsidR="00632EEC" w:rsidRDefault="00687CA8" w:rsidP="00632EEC">
      <w:pPr>
        <w:jc w:val="center"/>
        <w:rPr>
          <w:rFonts w:ascii="Times New Roman" w:hAnsi="Times New Roman" w:cs="Times New Roman"/>
          <w:b/>
          <w:bCs/>
          <w:sz w:val="24"/>
          <w:szCs w:val="24"/>
          <w:lang w:val="en-US"/>
        </w:rPr>
      </w:pPr>
      <w:r w:rsidRPr="00DE51A0">
        <w:rPr>
          <w:rFonts w:ascii="Times New Roman" w:hAnsi="Times New Roman" w:cs="Times New Roman"/>
          <w:b/>
          <w:bCs/>
          <w:sz w:val="24"/>
          <w:szCs w:val="24"/>
          <w:lang w:val="en-US"/>
        </w:rPr>
        <w:t xml:space="preserve"> PALANGKA RAYA</w:t>
      </w:r>
    </w:p>
    <w:p w14:paraId="3395145B" w14:textId="77777777" w:rsidR="00DE51A0" w:rsidRPr="00DE51A0" w:rsidRDefault="00DE51A0" w:rsidP="00632EEC">
      <w:pPr>
        <w:jc w:val="center"/>
        <w:rPr>
          <w:rFonts w:ascii="Times New Roman" w:hAnsi="Times New Roman" w:cs="Times New Roman"/>
          <w:b/>
          <w:bCs/>
          <w:sz w:val="24"/>
          <w:szCs w:val="24"/>
          <w:lang w:val="en-US"/>
        </w:rPr>
      </w:pPr>
    </w:p>
    <w:p w14:paraId="773A3775" w14:textId="05304822" w:rsidR="00632EEC" w:rsidRPr="002578CC" w:rsidRDefault="00632EEC" w:rsidP="00632EEC">
      <w:pPr>
        <w:jc w:val="center"/>
        <w:rPr>
          <w:rFonts w:ascii="Times New Roman" w:hAnsi="Times New Roman" w:cs="Times New Roman"/>
          <w:b/>
          <w:bCs/>
          <w:sz w:val="24"/>
          <w:szCs w:val="24"/>
          <w:lang w:val="en-US"/>
        </w:rPr>
      </w:pPr>
      <w:proofErr w:type="spellStart"/>
      <w:r w:rsidRPr="002578CC">
        <w:rPr>
          <w:rFonts w:ascii="Times New Roman" w:hAnsi="Times New Roman" w:cs="Times New Roman"/>
          <w:b/>
          <w:bCs/>
          <w:sz w:val="24"/>
          <w:szCs w:val="24"/>
          <w:lang w:val="en-US"/>
        </w:rPr>
        <w:t>Relakontesa</w:t>
      </w:r>
      <w:proofErr w:type="spellEnd"/>
      <w:r w:rsidRPr="002578CC">
        <w:rPr>
          <w:rFonts w:ascii="Times New Roman" w:hAnsi="Times New Roman" w:cs="Times New Roman"/>
          <w:b/>
          <w:bCs/>
          <w:sz w:val="24"/>
          <w:szCs w:val="24"/>
          <w:vertAlign w:val="superscript"/>
        </w:rPr>
        <w:t>1</w:t>
      </w:r>
      <w:r w:rsidRPr="002578CC">
        <w:rPr>
          <w:rFonts w:ascii="Times New Roman" w:hAnsi="Times New Roman" w:cs="Times New Roman"/>
          <w:b/>
          <w:bCs/>
          <w:sz w:val="24"/>
          <w:szCs w:val="24"/>
          <w:lang w:val="en-US"/>
        </w:rPr>
        <w:t xml:space="preserve">, </w:t>
      </w:r>
      <w:proofErr w:type="spellStart"/>
      <w:r w:rsidRPr="002578CC">
        <w:rPr>
          <w:rFonts w:ascii="Times New Roman" w:hAnsi="Times New Roman" w:cs="Times New Roman"/>
          <w:b/>
          <w:bCs/>
          <w:sz w:val="24"/>
          <w:szCs w:val="24"/>
          <w:lang w:val="en-GB"/>
        </w:rPr>
        <w:t>Rusmaladewi</w:t>
      </w:r>
      <w:proofErr w:type="spellEnd"/>
      <w:r w:rsidR="006257E1">
        <w:rPr>
          <w:rFonts w:ascii="Times New Roman" w:hAnsi="Times New Roman" w:cs="Times New Roman"/>
          <w:b/>
          <w:bCs/>
          <w:sz w:val="24"/>
          <w:szCs w:val="24"/>
          <w:vertAlign w:val="superscript"/>
          <w:lang w:val="en-US"/>
        </w:rPr>
        <w:t>1</w:t>
      </w:r>
      <w:r w:rsidRPr="002578CC">
        <w:rPr>
          <w:rFonts w:ascii="Times New Roman" w:hAnsi="Times New Roman" w:cs="Times New Roman"/>
          <w:b/>
          <w:bCs/>
          <w:sz w:val="24"/>
          <w:szCs w:val="24"/>
          <w:vertAlign w:val="superscript"/>
          <w:lang w:val="en-US"/>
        </w:rPr>
        <w:t xml:space="preserve"> </w:t>
      </w:r>
      <w:r w:rsidRPr="002578CC">
        <w:rPr>
          <w:rFonts w:ascii="Times New Roman" w:hAnsi="Times New Roman" w:cs="Times New Roman"/>
          <w:b/>
          <w:bCs/>
          <w:sz w:val="24"/>
          <w:szCs w:val="24"/>
        </w:rPr>
        <w:t>&amp;</w:t>
      </w:r>
      <w:r w:rsidRPr="002578CC">
        <w:rPr>
          <w:rFonts w:ascii="Times New Roman" w:hAnsi="Times New Roman" w:cs="Times New Roman"/>
          <w:b/>
          <w:bCs/>
          <w:sz w:val="24"/>
          <w:szCs w:val="24"/>
          <w:lang w:val="en-GB"/>
        </w:rPr>
        <w:t xml:space="preserve"> </w:t>
      </w:r>
      <w:r w:rsidRPr="002578CC">
        <w:rPr>
          <w:rFonts w:ascii="Times New Roman" w:hAnsi="Times New Roman" w:cs="Times New Roman"/>
          <w:b/>
          <w:bCs/>
          <w:sz w:val="24"/>
          <w:szCs w:val="24"/>
          <w:lang w:val="en-US"/>
        </w:rPr>
        <w:t>Rayne Praticia</w:t>
      </w:r>
      <w:r w:rsidR="006257E1">
        <w:rPr>
          <w:rFonts w:ascii="Times New Roman" w:hAnsi="Times New Roman" w:cs="Times New Roman"/>
          <w:b/>
          <w:bCs/>
          <w:sz w:val="24"/>
          <w:szCs w:val="24"/>
          <w:vertAlign w:val="superscript"/>
          <w:lang w:val="en-US"/>
        </w:rPr>
        <w:t>1</w:t>
      </w:r>
    </w:p>
    <w:p w14:paraId="0F6E7B8B" w14:textId="77777777" w:rsidR="00632EEC" w:rsidRPr="002578CC" w:rsidRDefault="00632EEC" w:rsidP="00632EEC">
      <w:pPr>
        <w:jc w:val="center"/>
        <w:rPr>
          <w:rFonts w:ascii="Times New Roman" w:hAnsi="Times New Roman" w:cs="Times New Roman"/>
          <w:b/>
          <w:bCs/>
          <w:sz w:val="24"/>
          <w:szCs w:val="24"/>
        </w:rPr>
      </w:pPr>
      <w:r w:rsidRPr="002578CC">
        <w:rPr>
          <w:rFonts w:ascii="Times New Roman" w:hAnsi="Times New Roman" w:cs="Times New Roman"/>
          <w:b/>
          <w:bCs/>
          <w:sz w:val="24"/>
          <w:szCs w:val="24"/>
        </w:rPr>
        <w:t>Program Studi PG PAUD FKIP Universitas Palangka Raya</w:t>
      </w:r>
    </w:p>
    <w:p w14:paraId="1C8636AD" w14:textId="77777777" w:rsidR="00632EEC" w:rsidRPr="002578CC" w:rsidRDefault="00632EEC" w:rsidP="00632EEC">
      <w:pPr>
        <w:jc w:val="center"/>
        <w:rPr>
          <w:rFonts w:ascii="Times New Roman" w:hAnsi="Times New Roman" w:cs="Times New Roman"/>
          <w:b/>
          <w:bCs/>
          <w:sz w:val="24"/>
          <w:szCs w:val="24"/>
        </w:rPr>
      </w:pPr>
      <w:r w:rsidRPr="002578CC">
        <w:rPr>
          <w:rFonts w:ascii="Times New Roman" w:hAnsi="Times New Roman" w:cs="Times New Roman"/>
          <w:b/>
          <w:bCs/>
          <w:sz w:val="24"/>
          <w:szCs w:val="24"/>
        </w:rPr>
        <w:t>Jl. H. Timang Komplek Kampus Tunjung Nyaho Palangka Raya</w:t>
      </w:r>
    </w:p>
    <w:p w14:paraId="63EC40A5" w14:textId="77777777" w:rsidR="00632EEC" w:rsidRPr="002578CC" w:rsidRDefault="00632EEC" w:rsidP="00632EEC">
      <w:pPr>
        <w:jc w:val="center"/>
        <w:rPr>
          <w:rFonts w:ascii="Times New Roman" w:hAnsi="Times New Roman" w:cs="Times New Roman"/>
          <w:sz w:val="24"/>
          <w:szCs w:val="24"/>
          <w:lang w:val="en-US"/>
        </w:rPr>
      </w:pPr>
      <w:hyperlink r:id="rId8" w:history="1">
        <w:r w:rsidRPr="002578CC">
          <w:rPr>
            <w:rStyle w:val="Hyperlink"/>
            <w:rFonts w:ascii="Times New Roman" w:hAnsi="Times New Roman" w:cs="Times New Roman"/>
            <w:sz w:val="24"/>
            <w:szCs w:val="24"/>
            <w:lang w:val="en-US"/>
          </w:rPr>
          <w:t>Relakontesa25@gmail.com</w:t>
        </w:r>
      </w:hyperlink>
    </w:p>
    <w:p w14:paraId="2F552A83" w14:textId="77777777" w:rsidR="002F7DB4" w:rsidRPr="002578CC" w:rsidRDefault="002F7DB4">
      <w:pPr>
        <w:spacing w:after="0" w:line="360" w:lineRule="auto"/>
        <w:jc w:val="center"/>
        <w:rPr>
          <w:rFonts w:ascii="Times New Roman" w:hAnsi="Times New Roman" w:cs="Times New Roman"/>
          <w:b/>
          <w:bCs/>
          <w:sz w:val="24"/>
          <w:szCs w:val="24"/>
        </w:rPr>
      </w:pPr>
    </w:p>
    <w:p w14:paraId="7C162BA5" w14:textId="77777777" w:rsidR="00632EEC" w:rsidRPr="002578CC" w:rsidRDefault="00632EEC">
      <w:pPr>
        <w:spacing w:after="0" w:line="360" w:lineRule="auto"/>
        <w:jc w:val="center"/>
        <w:rPr>
          <w:rFonts w:ascii="Times New Roman" w:hAnsi="Times New Roman" w:cs="Times New Roman"/>
          <w:b/>
          <w:bCs/>
          <w:sz w:val="24"/>
          <w:szCs w:val="24"/>
        </w:rPr>
      </w:pPr>
    </w:p>
    <w:p w14:paraId="714CA3BA" w14:textId="5108EDCF" w:rsidR="002F7DB4" w:rsidRDefault="004324FB" w:rsidP="001B30C9">
      <w:pPr>
        <w:spacing w:line="240" w:lineRule="auto"/>
        <w:jc w:val="center"/>
        <w:rPr>
          <w:rFonts w:ascii="Times New Roman" w:hAnsi="Times New Roman" w:cs="Times New Roman"/>
          <w:b/>
          <w:bCs/>
          <w:sz w:val="24"/>
          <w:szCs w:val="24"/>
        </w:rPr>
      </w:pPr>
      <w:r w:rsidRPr="002578CC">
        <w:rPr>
          <w:rFonts w:ascii="Times New Roman" w:hAnsi="Times New Roman" w:cs="Times New Roman"/>
          <w:b/>
          <w:bCs/>
          <w:sz w:val="24"/>
          <w:szCs w:val="24"/>
        </w:rPr>
        <w:t>ABSTRAK</w:t>
      </w:r>
    </w:p>
    <w:p w14:paraId="7AF0EB7E" w14:textId="17A47015" w:rsidR="006003AA" w:rsidRPr="00BF0975" w:rsidRDefault="006003AA" w:rsidP="00687CA8">
      <w:pPr>
        <w:spacing w:line="240" w:lineRule="auto"/>
        <w:jc w:val="both"/>
        <w:rPr>
          <w:rFonts w:ascii="Times New Roman" w:hAnsi="Times New Roman" w:cs="Times New Roman"/>
          <w:color w:val="EE0000"/>
          <w:sz w:val="24"/>
          <w:szCs w:val="24"/>
        </w:rPr>
      </w:pPr>
      <w:r w:rsidRPr="00687CA8">
        <w:rPr>
          <w:rFonts w:ascii="Times New Roman" w:hAnsi="Times New Roman" w:cs="Times New Roman"/>
          <w:sz w:val="24"/>
          <w:szCs w:val="24"/>
        </w:rPr>
        <w:t xml:space="preserve">pentingnya menumbuhkan kemandirian anak usia dini sebagai bekal menghadapi tantangan kehidupan dan pendidikan selanjutnya. Kemandirian memungkinkan anak untuk menyelesaikan tugas, mengambil keputusan, serta beradaptasi secara sosial tanpa terlalu bergantung pada orang lain. Berdasarkan pengamatan awal di TK Adhyaksa XVIII Palangka Raya, anak-anak menunjukkan capaian kemandirian yang tinggi, namun belum seluruh aspek berkembang optimal secara konsisten. Tujuan dari penelitian ini adalah untuk mengetahui tingkat kemandirian anak usia 5–6 tahun (Kelompok B) di TK tersebut, serta mengidentifikasi faktor-faktor yang mendukung capaian tersebut. Penelitian ini menggunakan pendekatan deskriptif kuantitatif dengan teknik observasi terhadap 21 anak berdasarkan lima indikator kemandirian. Hasil penelitian menunjukkan bahwa tingkat kemandirian anak berada pada kategori tinggi dengan rata-rata sebesar 92,69%. Secara rinci, capaian masing-masing indikator adalah: menyelesaikan tugas sampai selesai (92,06%), melepas dan memasang sepatu sendiri (100%), merapikan mainan setelah bermain (85,71%), pergi ke toilet sendiri (95,23%), dan membuang sampah pada tempatnya (90,47%). </w:t>
      </w:r>
      <w:r w:rsidR="003F718E" w:rsidRPr="003F718E">
        <w:rPr>
          <w:rFonts w:ascii="Times New Roman" w:hAnsi="Times New Roman" w:cs="Times New Roman"/>
          <w:sz w:val="24"/>
          <w:szCs w:val="24"/>
        </w:rPr>
        <w:t xml:space="preserve">Hasil penelitian yang telah dilakukan </w:t>
      </w:r>
      <w:r w:rsidRPr="003F718E">
        <w:rPr>
          <w:rFonts w:ascii="Times New Roman" w:hAnsi="Times New Roman" w:cs="Times New Roman"/>
          <w:sz w:val="24"/>
          <w:szCs w:val="24"/>
        </w:rPr>
        <w:t>menunjukkan bahwa lingkungan sekolah yang mendukung dan</w:t>
      </w:r>
      <w:r w:rsidR="003F718E">
        <w:rPr>
          <w:rFonts w:ascii="Times New Roman" w:hAnsi="Times New Roman" w:cs="Times New Roman"/>
          <w:sz w:val="24"/>
          <w:szCs w:val="24"/>
        </w:rPr>
        <w:t xml:space="preserve"> memberikan ruang </w:t>
      </w:r>
      <w:r w:rsidRPr="003F718E">
        <w:rPr>
          <w:rFonts w:ascii="Times New Roman" w:hAnsi="Times New Roman" w:cs="Times New Roman"/>
          <w:sz w:val="24"/>
          <w:szCs w:val="24"/>
        </w:rPr>
        <w:t xml:space="preserve"> keterlibatan aktif orang tua berperan penting dalam membentuk sikap mandiri pada anak usia dini.</w:t>
      </w:r>
      <w:r w:rsidR="00BF0975" w:rsidRPr="003F718E">
        <w:rPr>
          <w:rFonts w:ascii="Times New Roman" w:hAnsi="Times New Roman" w:cs="Times New Roman"/>
          <w:sz w:val="24"/>
          <w:szCs w:val="24"/>
        </w:rPr>
        <w:t xml:space="preserve"> </w:t>
      </w:r>
    </w:p>
    <w:p w14:paraId="4C9031E6" w14:textId="1228D8F8" w:rsidR="00632EEC" w:rsidRPr="00687CA8" w:rsidRDefault="004324FB" w:rsidP="004E329D">
      <w:pPr>
        <w:spacing w:before="240" w:line="360" w:lineRule="auto"/>
        <w:jc w:val="both"/>
        <w:rPr>
          <w:rFonts w:ascii="Times New Roman" w:hAnsi="Times New Roman" w:cs="Times New Roman"/>
          <w:b/>
          <w:bCs/>
          <w:i/>
          <w:iCs/>
          <w:color w:val="000000" w:themeColor="text1"/>
          <w:sz w:val="24"/>
          <w:szCs w:val="24"/>
        </w:rPr>
      </w:pPr>
      <w:r w:rsidRPr="00687CA8">
        <w:rPr>
          <w:rFonts w:ascii="Times New Roman" w:hAnsi="Times New Roman" w:cs="Times New Roman"/>
          <w:b/>
          <w:bCs/>
          <w:i/>
          <w:iCs/>
          <w:sz w:val="24"/>
          <w:szCs w:val="24"/>
        </w:rPr>
        <w:t xml:space="preserve">Kata Kunci: </w:t>
      </w:r>
      <w:r w:rsidR="00632EEC" w:rsidRPr="00687CA8">
        <w:rPr>
          <w:rFonts w:ascii="Times New Roman" w:hAnsi="Times New Roman" w:cs="Times New Roman"/>
          <w:b/>
          <w:bCs/>
          <w:i/>
          <w:iCs/>
          <w:color w:val="000000" w:themeColor="text1"/>
          <w:sz w:val="24"/>
          <w:szCs w:val="24"/>
        </w:rPr>
        <w:t>Kemendirian anak,</w:t>
      </w:r>
      <w:r w:rsidR="002578CC" w:rsidRPr="00687CA8">
        <w:rPr>
          <w:rFonts w:ascii="Times New Roman" w:hAnsi="Times New Roman" w:cs="Times New Roman"/>
          <w:b/>
          <w:bCs/>
          <w:i/>
          <w:iCs/>
          <w:color w:val="000000" w:themeColor="text1"/>
          <w:sz w:val="24"/>
          <w:szCs w:val="24"/>
        </w:rPr>
        <w:t xml:space="preserve"> perkembangan anak,</w:t>
      </w:r>
      <w:r w:rsidR="00632EEC" w:rsidRPr="00687CA8">
        <w:rPr>
          <w:rFonts w:ascii="Times New Roman" w:hAnsi="Times New Roman" w:cs="Times New Roman"/>
          <w:b/>
          <w:bCs/>
          <w:i/>
          <w:iCs/>
          <w:color w:val="000000" w:themeColor="text1"/>
          <w:sz w:val="24"/>
          <w:szCs w:val="24"/>
        </w:rPr>
        <w:t>Anak usia dini</w:t>
      </w:r>
    </w:p>
    <w:p w14:paraId="41B811D4" w14:textId="52D72031" w:rsidR="002F7DB4" w:rsidRPr="002578CC" w:rsidRDefault="004324FB" w:rsidP="002578CC">
      <w:pPr>
        <w:autoSpaceDE w:val="0"/>
        <w:autoSpaceDN w:val="0"/>
        <w:spacing w:line="240" w:lineRule="auto"/>
        <w:rPr>
          <w:rFonts w:ascii="Times New Roman" w:hAnsi="Times New Roman" w:cs="Times New Roman"/>
          <w:b/>
          <w:bCs/>
          <w:sz w:val="24"/>
          <w:szCs w:val="24"/>
        </w:rPr>
      </w:pPr>
      <w:r w:rsidRPr="002578CC">
        <w:rPr>
          <w:rFonts w:ascii="Times New Roman" w:hAnsi="Times New Roman" w:cs="Times New Roman"/>
          <w:b/>
          <w:bCs/>
          <w:sz w:val="24"/>
          <w:szCs w:val="24"/>
        </w:rPr>
        <w:br w:type="page"/>
      </w:r>
    </w:p>
    <w:p w14:paraId="4D90C722" w14:textId="77777777" w:rsidR="002F7DB4" w:rsidRPr="002578CC" w:rsidRDefault="004324FB">
      <w:pPr>
        <w:spacing w:after="120" w:line="360" w:lineRule="auto"/>
        <w:rPr>
          <w:rFonts w:ascii="Times New Roman" w:hAnsi="Times New Roman" w:cs="Times New Roman"/>
          <w:sz w:val="24"/>
          <w:szCs w:val="24"/>
        </w:rPr>
      </w:pPr>
      <w:r w:rsidRPr="002578CC">
        <w:rPr>
          <w:rFonts w:ascii="Times New Roman" w:hAnsi="Times New Roman" w:cs="Times New Roman"/>
          <w:b/>
          <w:bCs/>
          <w:sz w:val="24"/>
          <w:szCs w:val="24"/>
        </w:rPr>
        <w:lastRenderedPageBreak/>
        <w:t>PENDAHULUAN</w:t>
      </w:r>
    </w:p>
    <w:p w14:paraId="122CCE79" w14:textId="77777777" w:rsidR="00632EEC" w:rsidRPr="002578CC" w:rsidRDefault="00632EEC" w:rsidP="00343C0E">
      <w:pPr>
        <w:pStyle w:val="BodyText"/>
        <w:spacing w:line="360" w:lineRule="auto"/>
        <w:ind w:right="3" w:firstLine="720"/>
        <w:jc w:val="both"/>
        <w:rPr>
          <w:color w:val="000000" w:themeColor="text1"/>
        </w:rPr>
      </w:pPr>
      <w:r w:rsidRPr="002578CC">
        <w:rPr>
          <w:color w:val="000000" w:themeColor="text1"/>
        </w:rPr>
        <w:t>Usia taman kanak-kanak adalah masa emas untuk anak. Dalam Fase ini anak sedang dalam proses tumbuh kembang, sehingga perubahan dalam diri anak berlangsung cepat sesuai tahapannya (Munawarah, 2022). Anak usia dini memiliki rentang usia yang sangat</w:t>
      </w:r>
      <w:r w:rsidRPr="002578CC">
        <w:rPr>
          <w:color w:val="000000" w:themeColor="text1"/>
          <w:spacing w:val="40"/>
        </w:rPr>
        <w:t xml:space="preserve"> </w:t>
      </w:r>
      <w:r w:rsidRPr="002578CC">
        <w:rPr>
          <w:color w:val="000000" w:themeColor="text1"/>
        </w:rPr>
        <w:t xml:space="preserve">berharga dibandingkan dengan usia-usia selanjutnya karena perkembangan kecerdasan yang paling baik. UU sisdiknas no. 20 tahun 2003 menjelaskan bahwa pendidikan anak usia dini adalah suatu upaya pembinaan yang ditujukan kepada anak sejak lahir sampai dengan usia enam tahun yang dilakukan melalui rangsangan pendidikan untuk membantu pertumbuhan dan perkembangan jasmani  serta rohani agar anak memiliki kesiapan dalam memasuki pendidikan yang lebih lanjut. </w:t>
      </w:r>
    </w:p>
    <w:p w14:paraId="600F8067" w14:textId="08934FF9" w:rsidR="00C10FAE" w:rsidRPr="002578CC" w:rsidRDefault="00632EEC" w:rsidP="00C10FAE">
      <w:pPr>
        <w:pStyle w:val="BodyText"/>
        <w:spacing w:line="360" w:lineRule="auto"/>
        <w:ind w:right="3" w:firstLine="720"/>
        <w:jc w:val="both"/>
        <w:rPr>
          <w:color w:val="000000" w:themeColor="text1"/>
        </w:rPr>
      </w:pPr>
      <w:r w:rsidRPr="002578CC">
        <w:rPr>
          <w:color w:val="000000" w:themeColor="text1"/>
        </w:rPr>
        <w:t>Berdasarkan Undang-Undang Nomor 20 Tahun 2003 Tentang Sistem Pendidikan Nasional Pasal 1 ayat 14 menyatakan bahwa pendidikan anak usia dini adalah suatu upaya pembinaan yang ditujukan kepada anak sejak lahir sampai dengan usia 6 tahun yang dilakukan melalui pemberian rangsangan untuk membantu pertumbuhan dan perkembangan jasmani dan rohani agar anak memiliki kesiapan dalam memasuki pendidikan lebih lanjut.</w:t>
      </w:r>
    </w:p>
    <w:p w14:paraId="6EEA2ABC" w14:textId="4DBDE1FC" w:rsidR="00343C0E" w:rsidRPr="002578CC" w:rsidRDefault="00343C0E" w:rsidP="00C10FAE">
      <w:pPr>
        <w:pStyle w:val="BodyText"/>
        <w:spacing w:line="360" w:lineRule="auto"/>
        <w:ind w:right="3" w:firstLine="720"/>
        <w:jc w:val="both"/>
        <w:rPr>
          <w:color w:val="000000" w:themeColor="text1"/>
          <w:lang w:val="en-ID"/>
        </w:rPr>
      </w:pPr>
      <w:r w:rsidRPr="002578CC">
        <w:rPr>
          <w:color w:val="000000" w:themeColor="text1"/>
        </w:rPr>
        <w:t xml:space="preserve">Pendidikan anak usia dini sangat penting dilaksanakan sebagai dasar bagi pembentukan kepribadian manusia secara utuh, yaitu untuk pembentukan karakter, budi pekerti luhur, cerdas, ceria, terampil, dan bertakwa kepada Tuhan Maha Esa. Pendidikan </w:t>
      </w:r>
      <w:proofErr w:type="spellStart"/>
      <w:r w:rsidRPr="002578CC">
        <w:rPr>
          <w:color w:val="000000" w:themeColor="text1"/>
          <w:lang w:val="en-ID"/>
        </w:rPr>
        <w:t>anak</w:t>
      </w:r>
      <w:proofErr w:type="spellEnd"/>
      <w:r w:rsidRPr="002578CC">
        <w:rPr>
          <w:color w:val="000000" w:themeColor="text1"/>
          <w:lang w:val="en-ID"/>
        </w:rPr>
        <w:t xml:space="preserve"> </w:t>
      </w:r>
      <w:proofErr w:type="spellStart"/>
      <w:r w:rsidRPr="002578CC">
        <w:rPr>
          <w:color w:val="000000" w:themeColor="text1"/>
          <w:lang w:val="en-ID"/>
        </w:rPr>
        <w:t>usia</w:t>
      </w:r>
      <w:proofErr w:type="spellEnd"/>
      <w:r w:rsidRPr="002578CC">
        <w:rPr>
          <w:color w:val="000000" w:themeColor="text1"/>
          <w:lang w:val="en-ID"/>
        </w:rPr>
        <w:t xml:space="preserve"> </w:t>
      </w:r>
      <w:proofErr w:type="spellStart"/>
      <w:r w:rsidRPr="002578CC">
        <w:rPr>
          <w:color w:val="000000" w:themeColor="text1"/>
          <w:lang w:val="en-ID"/>
        </w:rPr>
        <w:t>dini</w:t>
      </w:r>
      <w:proofErr w:type="spellEnd"/>
      <w:r w:rsidRPr="002578CC">
        <w:rPr>
          <w:color w:val="000000" w:themeColor="text1"/>
          <w:lang w:val="en-ID"/>
        </w:rPr>
        <w:t xml:space="preserve"> </w:t>
      </w:r>
      <w:proofErr w:type="spellStart"/>
      <w:r w:rsidRPr="002578CC">
        <w:rPr>
          <w:color w:val="000000" w:themeColor="text1"/>
          <w:lang w:val="en-ID"/>
        </w:rPr>
        <w:t>tidak</w:t>
      </w:r>
      <w:proofErr w:type="spellEnd"/>
      <w:r w:rsidRPr="002578CC">
        <w:rPr>
          <w:color w:val="000000" w:themeColor="text1"/>
          <w:lang w:val="en-ID"/>
        </w:rPr>
        <w:t xml:space="preserve"> </w:t>
      </w:r>
      <w:proofErr w:type="spellStart"/>
      <w:r w:rsidRPr="002578CC">
        <w:rPr>
          <w:color w:val="000000" w:themeColor="text1"/>
          <w:lang w:val="en-ID"/>
        </w:rPr>
        <w:t>harus</w:t>
      </w:r>
      <w:proofErr w:type="spellEnd"/>
      <w:r w:rsidRPr="002578CC">
        <w:rPr>
          <w:color w:val="000000" w:themeColor="text1"/>
          <w:lang w:val="en-ID"/>
        </w:rPr>
        <w:t xml:space="preserve"> </w:t>
      </w:r>
      <w:proofErr w:type="spellStart"/>
      <w:r w:rsidRPr="002578CC">
        <w:rPr>
          <w:color w:val="000000" w:themeColor="text1"/>
          <w:lang w:val="en-ID"/>
        </w:rPr>
        <w:t>selalu</w:t>
      </w:r>
      <w:proofErr w:type="spellEnd"/>
      <w:r w:rsidRPr="002578CC">
        <w:rPr>
          <w:color w:val="000000" w:themeColor="text1"/>
          <w:lang w:val="en-ID"/>
        </w:rPr>
        <w:t xml:space="preserve"> </w:t>
      </w:r>
      <w:proofErr w:type="spellStart"/>
      <w:r w:rsidRPr="002578CC">
        <w:rPr>
          <w:color w:val="000000" w:themeColor="text1"/>
          <w:lang w:val="en-ID"/>
        </w:rPr>
        <w:t>mengeluarkan</w:t>
      </w:r>
      <w:proofErr w:type="spellEnd"/>
      <w:r w:rsidRPr="002578CC">
        <w:rPr>
          <w:color w:val="000000" w:themeColor="text1"/>
          <w:lang w:val="en-ID"/>
        </w:rPr>
        <w:t xml:space="preserve"> </w:t>
      </w:r>
      <w:proofErr w:type="spellStart"/>
      <w:r w:rsidRPr="002578CC">
        <w:rPr>
          <w:color w:val="000000" w:themeColor="text1"/>
          <w:lang w:val="en-ID"/>
        </w:rPr>
        <w:t>biaya</w:t>
      </w:r>
      <w:proofErr w:type="spellEnd"/>
      <w:r w:rsidRPr="002578CC">
        <w:rPr>
          <w:color w:val="000000" w:themeColor="text1"/>
          <w:lang w:val="en-ID"/>
        </w:rPr>
        <w:t xml:space="preserve"> mahal </w:t>
      </w:r>
      <w:proofErr w:type="spellStart"/>
      <w:r w:rsidRPr="002578CC">
        <w:rPr>
          <w:color w:val="000000" w:themeColor="text1"/>
          <w:lang w:val="en-ID"/>
        </w:rPr>
        <w:t>atau</w:t>
      </w:r>
      <w:proofErr w:type="spellEnd"/>
      <w:r w:rsidRPr="002578CC">
        <w:rPr>
          <w:color w:val="000000" w:themeColor="text1"/>
          <w:lang w:val="en-ID"/>
        </w:rPr>
        <w:t xml:space="preserve"> </w:t>
      </w:r>
      <w:proofErr w:type="spellStart"/>
      <w:r w:rsidRPr="002578CC">
        <w:rPr>
          <w:color w:val="000000" w:themeColor="text1"/>
          <w:lang w:val="en-ID"/>
        </w:rPr>
        <w:t>melalui</w:t>
      </w:r>
      <w:proofErr w:type="spellEnd"/>
      <w:r w:rsidRPr="002578CC">
        <w:rPr>
          <w:color w:val="000000" w:themeColor="text1"/>
          <w:lang w:val="en-ID"/>
        </w:rPr>
        <w:t xml:space="preserve"> </w:t>
      </w:r>
      <w:proofErr w:type="spellStart"/>
      <w:r w:rsidRPr="002578CC">
        <w:rPr>
          <w:color w:val="000000" w:themeColor="text1"/>
          <w:lang w:val="en-ID"/>
        </w:rPr>
        <w:t>suatu</w:t>
      </w:r>
      <w:proofErr w:type="spellEnd"/>
      <w:r w:rsidRPr="002578CC">
        <w:rPr>
          <w:color w:val="000000" w:themeColor="text1"/>
          <w:lang w:val="en-ID"/>
        </w:rPr>
        <w:t xml:space="preserve"> </w:t>
      </w:r>
      <w:proofErr w:type="spellStart"/>
      <w:r w:rsidRPr="002578CC">
        <w:rPr>
          <w:color w:val="000000" w:themeColor="text1"/>
          <w:lang w:val="en-ID"/>
        </w:rPr>
        <w:t>wadah</w:t>
      </w:r>
      <w:proofErr w:type="spellEnd"/>
      <w:r w:rsidRPr="002578CC">
        <w:rPr>
          <w:color w:val="000000" w:themeColor="text1"/>
          <w:lang w:val="en-ID"/>
        </w:rPr>
        <w:t xml:space="preserve"> </w:t>
      </w:r>
      <w:proofErr w:type="spellStart"/>
      <w:r w:rsidRPr="002578CC">
        <w:rPr>
          <w:color w:val="000000" w:themeColor="text1"/>
          <w:lang w:val="en-ID"/>
        </w:rPr>
        <w:t>tertentu</w:t>
      </w:r>
      <w:proofErr w:type="spellEnd"/>
      <w:r w:rsidRPr="002578CC">
        <w:rPr>
          <w:color w:val="000000" w:themeColor="text1"/>
          <w:lang w:val="en-ID"/>
        </w:rPr>
        <w:t xml:space="preserve">, </w:t>
      </w:r>
      <w:proofErr w:type="spellStart"/>
      <w:r w:rsidRPr="002578CC">
        <w:rPr>
          <w:color w:val="000000" w:themeColor="text1"/>
          <w:lang w:val="en-ID"/>
        </w:rPr>
        <w:t>melainkan</w:t>
      </w:r>
      <w:proofErr w:type="spellEnd"/>
      <w:r w:rsidRPr="002578CC">
        <w:rPr>
          <w:color w:val="000000" w:themeColor="text1"/>
          <w:lang w:val="en-ID"/>
        </w:rPr>
        <w:t xml:space="preserve"> </w:t>
      </w:r>
      <w:proofErr w:type="spellStart"/>
      <w:r w:rsidRPr="002578CC">
        <w:rPr>
          <w:color w:val="000000" w:themeColor="text1"/>
          <w:lang w:val="en-ID"/>
        </w:rPr>
        <w:t>pendidikan</w:t>
      </w:r>
      <w:proofErr w:type="spellEnd"/>
      <w:r w:rsidRPr="002578CC">
        <w:rPr>
          <w:color w:val="000000" w:themeColor="text1"/>
          <w:lang w:val="en-ID"/>
        </w:rPr>
        <w:t xml:space="preserve"> </w:t>
      </w:r>
      <w:proofErr w:type="spellStart"/>
      <w:r w:rsidRPr="002578CC">
        <w:rPr>
          <w:color w:val="000000" w:themeColor="text1"/>
          <w:lang w:val="en-ID"/>
        </w:rPr>
        <w:t>anak</w:t>
      </w:r>
      <w:proofErr w:type="spellEnd"/>
      <w:r w:rsidRPr="002578CC">
        <w:rPr>
          <w:color w:val="000000" w:themeColor="text1"/>
          <w:lang w:val="en-ID"/>
        </w:rPr>
        <w:t xml:space="preserve"> </w:t>
      </w:r>
      <w:proofErr w:type="spellStart"/>
      <w:r w:rsidRPr="002578CC">
        <w:rPr>
          <w:color w:val="000000" w:themeColor="text1"/>
          <w:lang w:val="en-ID"/>
        </w:rPr>
        <w:t>usia</w:t>
      </w:r>
      <w:proofErr w:type="spellEnd"/>
      <w:r w:rsidRPr="002578CC">
        <w:rPr>
          <w:color w:val="000000" w:themeColor="text1"/>
          <w:lang w:val="en-ID"/>
        </w:rPr>
        <w:t xml:space="preserve"> </w:t>
      </w:r>
      <w:proofErr w:type="spellStart"/>
      <w:r w:rsidRPr="002578CC">
        <w:rPr>
          <w:color w:val="000000" w:themeColor="text1"/>
          <w:lang w:val="en-ID"/>
        </w:rPr>
        <w:t>dini</w:t>
      </w:r>
      <w:proofErr w:type="spellEnd"/>
      <w:r w:rsidRPr="002578CC">
        <w:rPr>
          <w:color w:val="000000" w:themeColor="text1"/>
          <w:lang w:val="en-ID"/>
        </w:rPr>
        <w:t xml:space="preserve"> </w:t>
      </w:r>
      <w:proofErr w:type="spellStart"/>
      <w:r w:rsidRPr="002578CC">
        <w:rPr>
          <w:color w:val="000000" w:themeColor="text1"/>
          <w:lang w:val="en-ID"/>
        </w:rPr>
        <w:t>dapat</w:t>
      </w:r>
      <w:proofErr w:type="spellEnd"/>
      <w:r w:rsidRPr="002578CC">
        <w:rPr>
          <w:color w:val="000000" w:themeColor="text1"/>
          <w:lang w:val="en-ID"/>
        </w:rPr>
        <w:t xml:space="preserve"> </w:t>
      </w:r>
      <w:proofErr w:type="spellStart"/>
      <w:r w:rsidRPr="002578CC">
        <w:rPr>
          <w:color w:val="000000" w:themeColor="text1"/>
          <w:lang w:val="en-ID"/>
        </w:rPr>
        <w:t>dimulai</w:t>
      </w:r>
      <w:proofErr w:type="spellEnd"/>
      <w:r w:rsidRPr="002578CC">
        <w:rPr>
          <w:color w:val="000000" w:themeColor="text1"/>
          <w:lang w:val="en-ID"/>
        </w:rPr>
        <w:t xml:space="preserve"> di </w:t>
      </w:r>
      <w:proofErr w:type="spellStart"/>
      <w:r w:rsidRPr="002578CC">
        <w:rPr>
          <w:color w:val="000000" w:themeColor="text1"/>
          <w:lang w:val="en-ID"/>
        </w:rPr>
        <w:t>rumah</w:t>
      </w:r>
      <w:proofErr w:type="spellEnd"/>
      <w:r w:rsidRPr="002578CC">
        <w:rPr>
          <w:color w:val="000000" w:themeColor="text1"/>
          <w:lang w:val="en-ID"/>
        </w:rPr>
        <w:t xml:space="preserve"> </w:t>
      </w:r>
      <w:proofErr w:type="spellStart"/>
      <w:r w:rsidRPr="002578CC">
        <w:rPr>
          <w:color w:val="000000" w:themeColor="text1"/>
          <w:lang w:val="en-ID"/>
        </w:rPr>
        <w:t>atau</w:t>
      </w:r>
      <w:proofErr w:type="spellEnd"/>
      <w:r w:rsidRPr="002578CC">
        <w:rPr>
          <w:color w:val="000000" w:themeColor="text1"/>
          <w:lang w:val="en-ID"/>
        </w:rPr>
        <w:t xml:space="preserve"> </w:t>
      </w:r>
      <w:proofErr w:type="spellStart"/>
      <w:r w:rsidRPr="002578CC">
        <w:rPr>
          <w:color w:val="000000" w:themeColor="text1"/>
          <w:lang w:val="en-ID"/>
        </w:rPr>
        <w:t>dalam</w:t>
      </w:r>
      <w:proofErr w:type="spellEnd"/>
      <w:r w:rsidRPr="002578CC">
        <w:rPr>
          <w:color w:val="000000" w:themeColor="text1"/>
          <w:lang w:val="en-ID"/>
        </w:rPr>
        <w:t xml:space="preserve"> </w:t>
      </w:r>
      <w:proofErr w:type="spellStart"/>
      <w:r w:rsidRPr="002578CC">
        <w:rPr>
          <w:color w:val="000000" w:themeColor="text1"/>
          <w:lang w:val="en-ID"/>
        </w:rPr>
        <w:t>pendidikan</w:t>
      </w:r>
      <w:proofErr w:type="spellEnd"/>
      <w:r w:rsidRPr="002578CC">
        <w:rPr>
          <w:color w:val="000000" w:themeColor="text1"/>
          <w:lang w:val="en-ID"/>
        </w:rPr>
        <w:t xml:space="preserve"> </w:t>
      </w:r>
      <w:proofErr w:type="spellStart"/>
      <w:r w:rsidRPr="002578CC">
        <w:rPr>
          <w:color w:val="000000" w:themeColor="text1"/>
          <w:lang w:val="en-ID"/>
        </w:rPr>
        <w:t>keluarga</w:t>
      </w:r>
      <w:proofErr w:type="spellEnd"/>
      <w:r w:rsidRPr="002578CC">
        <w:rPr>
          <w:color w:val="000000" w:themeColor="text1"/>
          <w:lang w:val="en-ID"/>
        </w:rPr>
        <w:t xml:space="preserve"> (</w:t>
      </w:r>
      <w:proofErr w:type="spellStart"/>
      <w:r w:rsidRPr="002578CC">
        <w:rPr>
          <w:color w:val="000000" w:themeColor="text1"/>
          <w:lang w:val="en-ID"/>
        </w:rPr>
        <w:t>Asmawati</w:t>
      </w:r>
      <w:proofErr w:type="spellEnd"/>
      <w:r w:rsidRPr="002578CC">
        <w:rPr>
          <w:color w:val="000000" w:themeColor="text1"/>
          <w:lang w:val="en-ID"/>
        </w:rPr>
        <w:t>, 2008).</w:t>
      </w:r>
    </w:p>
    <w:p w14:paraId="0B3B314F" w14:textId="64FC44D2" w:rsidR="00632EEC" w:rsidRPr="002578CC" w:rsidRDefault="00632EEC" w:rsidP="00343C0E">
      <w:pPr>
        <w:pStyle w:val="BodyText"/>
        <w:spacing w:line="360" w:lineRule="auto"/>
        <w:ind w:right="3" w:firstLine="720"/>
        <w:jc w:val="both"/>
        <w:rPr>
          <w:color w:val="000000" w:themeColor="text1"/>
        </w:rPr>
      </w:pPr>
      <w:r w:rsidRPr="002578CC">
        <w:rPr>
          <w:color w:val="000000" w:themeColor="text1"/>
        </w:rPr>
        <w:t xml:space="preserve">Berbagai fenomena </w:t>
      </w:r>
      <w:r w:rsidR="00BD2847">
        <w:rPr>
          <w:color w:val="000000" w:themeColor="text1"/>
        </w:rPr>
        <w:t>yang terjadi saat ini pada anak usia dini</w:t>
      </w:r>
      <w:r w:rsidR="00BF0975">
        <w:rPr>
          <w:color w:val="EE0000"/>
        </w:rPr>
        <w:t xml:space="preserve"> </w:t>
      </w:r>
      <w:r w:rsidR="00BD2847">
        <w:rPr>
          <w:color w:val="000000" w:themeColor="text1"/>
        </w:rPr>
        <w:t>kemandirian yang dimiliki sangat mempengaruhi dan berdampak pada perkembangan anak itu sendiri</w:t>
      </w:r>
      <w:r w:rsidRPr="002578CC">
        <w:rPr>
          <w:color w:val="000000" w:themeColor="text1"/>
        </w:rPr>
        <w:t xml:space="preserve">. Kemandirian akan memberikan dampak dalam diri anak untuk berani mencoba hal baru. Anak menjadi lebih mudah beradaptasi dalam mengenal lingkungan yang baru. Mereka menjadi lebih mudah untuk mengerjakan pekerjaan secara mandiri. Anak menjadi lebih percaya akan dirinya sendiri sehingga mereka tidak akan terlalu bergantung terhadap orang lain. Anak yang memiliki tingkat kemandirian yang baik akan mampu dan dengan mudah menyelesaikan segala permasalahan yang akan dihadapinya. Mereka terlatih untuk menyelesaikan masalah yang dihadapi dengan pemikirannya. Mereka menjadi </w:t>
      </w:r>
      <w:r w:rsidRPr="002578CC">
        <w:rPr>
          <w:color w:val="000000" w:themeColor="text1"/>
        </w:rPr>
        <w:lastRenderedPageBreak/>
        <w:t>lebih mudah bergaul dan beradaptasi dengan lingkungan yang baru (Abd &amp; Na’imah, 2022).</w:t>
      </w:r>
    </w:p>
    <w:p w14:paraId="78DF4809" w14:textId="77777777" w:rsidR="00632EEC" w:rsidRPr="002578CC" w:rsidRDefault="00632EEC" w:rsidP="00C10FAE">
      <w:pPr>
        <w:pStyle w:val="BodyText"/>
        <w:spacing w:line="360" w:lineRule="auto"/>
        <w:ind w:right="3" w:firstLine="720"/>
        <w:jc w:val="both"/>
        <w:rPr>
          <w:color w:val="000000" w:themeColor="text1"/>
        </w:rPr>
      </w:pPr>
      <w:r w:rsidRPr="002578CC">
        <w:rPr>
          <w:color w:val="000000" w:themeColor="text1"/>
        </w:rPr>
        <w:t xml:space="preserve">Kemandirian untuk anak sangat penting diterapkan untuk membantu mereka menyelesaikan segala permasalahan yang ada dikehidupan mereka kelak. Anak yang sudah terbiasa dan terlatih untuk menghadapi permasalahan secara mandiri akan dengan mudah untuk menyelesaikan permasalahan yang akan dihadapinya. Mereka terbiasa untuk mencari cara dan solusi yang dapat mereka lakukan untuk menghadapi permasalahan baik masalah dalam bidang akademik maupun sosial. Mereka akan mencari cara baik dengan bertanya kepada orang lain, melakukan musyawarah untuk melakukan perundingan dalam menyelesaikan permasalahan, berkerjasama dengan orang lain untuk menyelesaikan permasalahn sesuai dengan inisiatifnya sendiri (Zulkhaidir &amp; Mubarok, 2021). </w:t>
      </w:r>
    </w:p>
    <w:p w14:paraId="28DB8525" w14:textId="77777777" w:rsidR="00632EEC" w:rsidRPr="002578CC" w:rsidRDefault="00632EEC" w:rsidP="00C10FAE">
      <w:pPr>
        <w:pStyle w:val="BodyText"/>
        <w:spacing w:line="360" w:lineRule="auto"/>
        <w:ind w:right="3" w:firstLine="720"/>
        <w:jc w:val="both"/>
        <w:rPr>
          <w:color w:val="000000" w:themeColor="text1"/>
        </w:rPr>
      </w:pPr>
      <w:r w:rsidRPr="002578CC">
        <w:rPr>
          <w:color w:val="000000" w:themeColor="text1"/>
        </w:rPr>
        <w:t>Kemandirian sangat penting di kembangkan pada anak sejak usia dini karena bekal kemandirian yang mereka dapatkan ketika kecil akan membentuk mereka menjadi pribadi yang mandiri, cerdas, kuat, dan percaya diri ketika menginjak dewasa nanti,sehingga mereka akan siap mengahadapi masa depan yang baik. Mengajarkan anak menjadi pribadi yang mandiri memerlukan proses, tidak memanjakan mereka secara berlebihan dan membiarkan mereka bertanggung jawab atas perbuatannya merupakan hal yang perlu dilajutkan jika kita ingin anak menjadi mandiri. Orangtua dan pendidik diharapkan dapat saling bekerjasama untuk membantu anak dalam mengembangkan kepribadian mereka.</w:t>
      </w:r>
    </w:p>
    <w:p w14:paraId="088FAA4C" w14:textId="77777777" w:rsidR="00632EEC" w:rsidRPr="002578CC" w:rsidRDefault="00632EEC" w:rsidP="00C10FAE">
      <w:pPr>
        <w:pStyle w:val="BodyText"/>
        <w:spacing w:line="360" w:lineRule="auto"/>
        <w:ind w:right="3" w:firstLine="720"/>
        <w:jc w:val="both"/>
        <w:rPr>
          <w:color w:val="000000" w:themeColor="text1"/>
        </w:rPr>
      </w:pPr>
      <w:r w:rsidRPr="002578CC">
        <w:rPr>
          <w:color w:val="000000" w:themeColor="text1"/>
        </w:rPr>
        <w:t>Kemandirian yang tinggi akan sangat membantu anak untuk dapat dengan mudah berbaur dengan orang lain, beradaptasi dengan lingkungan yang baru. Anak yang mandiri lebih mudah dalam bergaul dengan orang lain. Mereka akan dengan mudah dalam berbaur dengan orang lain, mereka yang memiliki kemandirian tinggi akan dengan mudah untuk bergaul dengan orang lain. Mereka memiliki karakter anak yang ramah dan sering disukai oleh anak lainnya. Sifat mandiri akan memudahkan mereka untuk dengan mudah dalam beradaptasi dengan lingkungan baru, mereka tidak akan merasa kesusahan dalam berbaur dengan orang lain. Mudah bergaul dengan orang lain memberikan kesempatan kepada anak untuk mengembangkan perkembangan sosial dan emosional dalam dirinya. Mereka akan terlatih untuk mengatur emosi dalam hal pertemanan serta mereka akan mendapatkan banyak relasi dan dikenal oleh banyak orang (Hardiansyah et al.,2021).</w:t>
      </w:r>
    </w:p>
    <w:p w14:paraId="1E0FB7B4" w14:textId="77777777" w:rsidR="00C10FAE" w:rsidRPr="002578CC" w:rsidRDefault="00C10FAE" w:rsidP="00EB5AB1">
      <w:pPr>
        <w:pStyle w:val="BodyText"/>
        <w:spacing w:line="480" w:lineRule="auto"/>
        <w:ind w:right="3" w:firstLine="720"/>
        <w:jc w:val="both"/>
        <w:rPr>
          <w:color w:val="000000" w:themeColor="text1"/>
        </w:rPr>
      </w:pPr>
    </w:p>
    <w:p w14:paraId="78787C70" w14:textId="20E220C4" w:rsidR="00632EEC" w:rsidRPr="002578CC" w:rsidRDefault="00632EEC" w:rsidP="00C10FAE">
      <w:pPr>
        <w:pStyle w:val="BodyText"/>
        <w:spacing w:line="360" w:lineRule="auto"/>
        <w:ind w:right="3" w:firstLine="720"/>
        <w:jc w:val="both"/>
        <w:rPr>
          <w:color w:val="000000" w:themeColor="text1"/>
        </w:rPr>
      </w:pPr>
      <w:r w:rsidRPr="002578CC">
        <w:rPr>
          <w:color w:val="000000" w:themeColor="text1"/>
        </w:rPr>
        <w:t>Berdasarkan hasil observasi awal, kemandirian anak di TK Adhyaksa XVIII Kota Palangka Raya menunjukkan pencapaian yang baik pada lima indikator utama, yaitu: anak mampu menyelesaikan tugas sampai selesai, melepas dan memasang sepatu sendiri, merapikan mainan setelah bermain, pergi ke toilet sendiri, dan membuang sampah pada tempatnya. Meskipun demikian, hal ini tidak menjamin bahwa seluruh aspek perkembangan kemandirian telah optimal. Masih terdapat perubahan dalam proses pembelajaran dan pengasuhan yang berpotensi memengaruhi tingkat kemandirian anak di kemudian hari. Beberapa anak masih menunjukkan ketergantungan pada bantuan guru dalam beberapa kegiatan, serta belum sepenuhnya konsisten dalam menjalankan aktivitas secara mandiri setiap hari. Selain itu, perbedaan latar belakang keluarga, pola asuh, serta tingkat stimulasi dari lingkungan rumah juga menjadi faktor yang dapat memengaruhi keberlanjutan perkembangan kemandirian anak tersebut.</w:t>
      </w:r>
    </w:p>
    <w:p w14:paraId="45B6977C" w14:textId="284BF9AC" w:rsidR="00632EEC" w:rsidRDefault="00632EEC" w:rsidP="006257E1">
      <w:pPr>
        <w:pStyle w:val="BodyText"/>
        <w:spacing w:line="360" w:lineRule="auto"/>
        <w:ind w:right="3" w:firstLine="720"/>
        <w:jc w:val="both"/>
        <w:rPr>
          <w:color w:val="000000" w:themeColor="text1"/>
        </w:rPr>
      </w:pPr>
      <w:r w:rsidRPr="002578CC">
        <w:rPr>
          <w:color w:val="000000" w:themeColor="text1"/>
        </w:rPr>
        <w:t xml:space="preserve">Oleh karena itu, penting dilakukan penelitian ini untuk memberikan gambaran yang lebih objektif dan terukur mengenai sejauh mana kemandirian anak-anak telah berkembang, serta faktor-faktor apa saja yang mendukung keberhasilan tersebut. </w:t>
      </w:r>
    </w:p>
    <w:p w14:paraId="5E6521CA" w14:textId="77777777" w:rsidR="006257E1" w:rsidRPr="002578CC" w:rsidRDefault="006257E1" w:rsidP="006257E1">
      <w:pPr>
        <w:pStyle w:val="BodyText"/>
        <w:spacing w:line="360" w:lineRule="auto"/>
        <w:ind w:right="3" w:firstLine="720"/>
        <w:jc w:val="both"/>
        <w:rPr>
          <w:color w:val="000000" w:themeColor="text1"/>
        </w:rPr>
      </w:pPr>
    </w:p>
    <w:p w14:paraId="1BFA776E" w14:textId="77777777" w:rsidR="00B51727" w:rsidRPr="002578CC" w:rsidRDefault="004324FB" w:rsidP="00B51727">
      <w:pPr>
        <w:spacing w:after="120" w:line="360" w:lineRule="auto"/>
        <w:jc w:val="both"/>
        <w:rPr>
          <w:rFonts w:ascii="Times New Roman" w:hAnsi="Times New Roman" w:cs="Times New Roman"/>
          <w:b/>
          <w:bCs/>
          <w:sz w:val="24"/>
          <w:szCs w:val="24"/>
        </w:rPr>
      </w:pPr>
      <w:r w:rsidRPr="002578CC">
        <w:rPr>
          <w:rFonts w:ascii="Times New Roman" w:hAnsi="Times New Roman" w:cs="Times New Roman"/>
          <w:b/>
          <w:bCs/>
          <w:sz w:val="24"/>
          <w:szCs w:val="24"/>
        </w:rPr>
        <w:t xml:space="preserve">METODE PENELITIAN </w:t>
      </w:r>
    </w:p>
    <w:p w14:paraId="5FA3714B" w14:textId="5A346F4D" w:rsidR="006A09B5" w:rsidRPr="002578CC" w:rsidRDefault="00632EEC" w:rsidP="00EE4E2B">
      <w:pPr>
        <w:pStyle w:val="BodyText"/>
        <w:spacing w:line="360" w:lineRule="auto"/>
        <w:ind w:right="3" w:firstLine="425"/>
        <w:jc w:val="both"/>
        <w:rPr>
          <w:color w:val="000000" w:themeColor="text1"/>
          <w:lang w:val="en-ID"/>
        </w:rPr>
      </w:pPr>
      <w:r w:rsidRPr="002578CC">
        <w:rPr>
          <w:color w:val="000000" w:themeColor="text1"/>
          <w:lang w:val="en-ID"/>
        </w:rPr>
        <w:t xml:space="preserve">Jenis </w:t>
      </w:r>
      <w:proofErr w:type="spellStart"/>
      <w:r w:rsidRPr="002578CC">
        <w:rPr>
          <w:color w:val="000000" w:themeColor="text1"/>
          <w:lang w:val="en-ID"/>
        </w:rPr>
        <w:t>penelitian</w:t>
      </w:r>
      <w:proofErr w:type="spellEnd"/>
      <w:r w:rsidRPr="002578CC">
        <w:rPr>
          <w:color w:val="000000" w:themeColor="text1"/>
          <w:lang w:val="en-ID"/>
        </w:rPr>
        <w:t xml:space="preserve"> </w:t>
      </w:r>
      <w:proofErr w:type="spellStart"/>
      <w:r w:rsidRPr="002578CC">
        <w:rPr>
          <w:color w:val="000000" w:themeColor="text1"/>
          <w:lang w:val="en-ID"/>
        </w:rPr>
        <w:t>ini</w:t>
      </w:r>
      <w:proofErr w:type="spellEnd"/>
      <w:r w:rsidRPr="002578CC">
        <w:rPr>
          <w:color w:val="000000" w:themeColor="text1"/>
          <w:lang w:val="en-ID"/>
        </w:rPr>
        <w:t xml:space="preserve"> </w:t>
      </w:r>
      <w:proofErr w:type="spellStart"/>
      <w:r w:rsidRPr="002578CC">
        <w:rPr>
          <w:color w:val="000000" w:themeColor="text1"/>
          <w:lang w:val="en-ID"/>
        </w:rPr>
        <w:t>adalah</w:t>
      </w:r>
      <w:proofErr w:type="spellEnd"/>
      <w:r w:rsidRPr="002578CC">
        <w:rPr>
          <w:color w:val="000000" w:themeColor="text1"/>
          <w:lang w:val="en-ID"/>
        </w:rPr>
        <w:t xml:space="preserve"> </w:t>
      </w:r>
      <w:proofErr w:type="spellStart"/>
      <w:r w:rsidRPr="002578CC">
        <w:rPr>
          <w:color w:val="000000" w:themeColor="text1"/>
          <w:lang w:val="en-ID"/>
        </w:rPr>
        <w:t>penelitian</w:t>
      </w:r>
      <w:proofErr w:type="spellEnd"/>
      <w:r w:rsidRPr="002578CC">
        <w:rPr>
          <w:color w:val="000000" w:themeColor="text1"/>
          <w:lang w:val="en-ID"/>
        </w:rPr>
        <w:t xml:space="preserve"> </w:t>
      </w:r>
      <w:proofErr w:type="spellStart"/>
      <w:r w:rsidRPr="002578CC">
        <w:rPr>
          <w:color w:val="000000" w:themeColor="text1"/>
          <w:lang w:val="en-ID"/>
        </w:rPr>
        <w:t>deskriptif</w:t>
      </w:r>
      <w:proofErr w:type="spellEnd"/>
      <w:r w:rsidRPr="002578CC">
        <w:rPr>
          <w:color w:val="000000" w:themeColor="text1"/>
          <w:lang w:val="en-ID"/>
        </w:rPr>
        <w:t xml:space="preserve">. Tujuan </w:t>
      </w:r>
      <w:proofErr w:type="spellStart"/>
      <w:r w:rsidRPr="002578CC">
        <w:rPr>
          <w:color w:val="000000" w:themeColor="text1"/>
          <w:lang w:val="en-ID"/>
        </w:rPr>
        <w:t>utama</w:t>
      </w:r>
      <w:proofErr w:type="spellEnd"/>
      <w:r w:rsidRPr="002578CC">
        <w:rPr>
          <w:color w:val="000000" w:themeColor="text1"/>
          <w:lang w:val="en-ID"/>
        </w:rPr>
        <w:t xml:space="preserve"> </w:t>
      </w:r>
      <w:proofErr w:type="spellStart"/>
      <w:r w:rsidRPr="002578CC">
        <w:rPr>
          <w:color w:val="000000" w:themeColor="text1"/>
          <w:lang w:val="en-ID"/>
        </w:rPr>
        <w:t>penelitian</w:t>
      </w:r>
      <w:proofErr w:type="spellEnd"/>
      <w:r w:rsidRPr="002578CC">
        <w:rPr>
          <w:color w:val="000000" w:themeColor="text1"/>
          <w:lang w:val="en-ID"/>
        </w:rPr>
        <w:t xml:space="preserve"> </w:t>
      </w:r>
      <w:proofErr w:type="spellStart"/>
      <w:r w:rsidRPr="002578CC">
        <w:rPr>
          <w:color w:val="000000" w:themeColor="text1"/>
          <w:lang w:val="en-ID"/>
        </w:rPr>
        <w:t>deskriptif</w:t>
      </w:r>
      <w:proofErr w:type="spellEnd"/>
      <w:r w:rsidRPr="002578CC">
        <w:rPr>
          <w:color w:val="000000" w:themeColor="text1"/>
          <w:lang w:val="en-ID"/>
        </w:rPr>
        <w:t xml:space="preserve"> </w:t>
      </w:r>
      <w:proofErr w:type="spellStart"/>
      <w:r w:rsidRPr="002578CC">
        <w:rPr>
          <w:color w:val="000000" w:themeColor="text1"/>
          <w:lang w:val="en-ID"/>
        </w:rPr>
        <w:t>adalah</w:t>
      </w:r>
      <w:proofErr w:type="spellEnd"/>
      <w:r w:rsidRPr="002578CC">
        <w:rPr>
          <w:color w:val="000000" w:themeColor="text1"/>
          <w:lang w:val="en-ID"/>
        </w:rPr>
        <w:t xml:space="preserve"> </w:t>
      </w:r>
      <w:proofErr w:type="spellStart"/>
      <w:r w:rsidRPr="002578CC">
        <w:rPr>
          <w:color w:val="000000" w:themeColor="text1"/>
          <w:lang w:val="en-ID"/>
        </w:rPr>
        <w:t>untuk</w:t>
      </w:r>
      <w:proofErr w:type="spellEnd"/>
      <w:r w:rsidRPr="002578CC">
        <w:rPr>
          <w:color w:val="000000" w:themeColor="text1"/>
          <w:lang w:val="en-ID"/>
        </w:rPr>
        <w:t xml:space="preserve"> </w:t>
      </w:r>
      <w:proofErr w:type="spellStart"/>
      <w:r w:rsidRPr="002578CC">
        <w:rPr>
          <w:color w:val="000000" w:themeColor="text1"/>
          <w:lang w:val="en-ID"/>
        </w:rPr>
        <w:t>memberikan</w:t>
      </w:r>
      <w:proofErr w:type="spellEnd"/>
      <w:r w:rsidRPr="002578CC">
        <w:rPr>
          <w:color w:val="000000" w:themeColor="text1"/>
          <w:lang w:val="en-ID"/>
        </w:rPr>
        <w:t xml:space="preserve"> </w:t>
      </w:r>
      <w:proofErr w:type="spellStart"/>
      <w:r w:rsidRPr="002578CC">
        <w:rPr>
          <w:color w:val="000000" w:themeColor="text1"/>
          <w:lang w:val="en-ID"/>
        </w:rPr>
        <w:t>gambaran</w:t>
      </w:r>
      <w:proofErr w:type="spellEnd"/>
      <w:r w:rsidRPr="002578CC">
        <w:rPr>
          <w:color w:val="000000" w:themeColor="text1"/>
          <w:lang w:val="en-ID"/>
        </w:rPr>
        <w:t xml:space="preserve"> </w:t>
      </w:r>
      <w:proofErr w:type="spellStart"/>
      <w:r w:rsidRPr="002578CC">
        <w:rPr>
          <w:color w:val="000000" w:themeColor="text1"/>
          <w:lang w:val="en-ID"/>
        </w:rPr>
        <w:t>secara</w:t>
      </w:r>
      <w:proofErr w:type="spellEnd"/>
      <w:r w:rsidRPr="002578CC">
        <w:rPr>
          <w:color w:val="000000" w:themeColor="text1"/>
          <w:lang w:val="en-ID"/>
        </w:rPr>
        <w:t xml:space="preserve"> </w:t>
      </w:r>
      <w:proofErr w:type="spellStart"/>
      <w:r w:rsidRPr="002578CC">
        <w:rPr>
          <w:color w:val="000000" w:themeColor="text1"/>
          <w:lang w:val="en-ID"/>
        </w:rPr>
        <w:t>sistematis</w:t>
      </w:r>
      <w:proofErr w:type="spellEnd"/>
      <w:r w:rsidRPr="002578CC">
        <w:rPr>
          <w:color w:val="000000" w:themeColor="text1"/>
          <w:lang w:val="en-ID"/>
        </w:rPr>
        <w:t xml:space="preserve"> </w:t>
      </w:r>
      <w:proofErr w:type="spellStart"/>
      <w:r w:rsidRPr="002578CC">
        <w:rPr>
          <w:color w:val="000000" w:themeColor="text1"/>
          <w:lang w:val="en-ID"/>
        </w:rPr>
        <w:t>tentang</w:t>
      </w:r>
      <w:proofErr w:type="spellEnd"/>
      <w:r w:rsidRPr="002578CC">
        <w:rPr>
          <w:color w:val="000000" w:themeColor="text1"/>
          <w:lang w:val="en-ID"/>
        </w:rPr>
        <w:t xml:space="preserve"> </w:t>
      </w:r>
      <w:proofErr w:type="spellStart"/>
      <w:r w:rsidRPr="002578CC">
        <w:rPr>
          <w:color w:val="000000" w:themeColor="text1"/>
          <w:lang w:val="en-ID"/>
        </w:rPr>
        <w:t>keadaan</w:t>
      </w:r>
      <w:proofErr w:type="spellEnd"/>
      <w:r w:rsidRPr="002578CC">
        <w:rPr>
          <w:color w:val="000000" w:themeColor="text1"/>
          <w:lang w:val="en-ID"/>
        </w:rPr>
        <w:t xml:space="preserve"> yang </w:t>
      </w:r>
      <w:proofErr w:type="spellStart"/>
      <w:r w:rsidRPr="002578CC">
        <w:rPr>
          <w:color w:val="000000" w:themeColor="text1"/>
          <w:lang w:val="en-ID"/>
        </w:rPr>
        <w:t>sedang</w:t>
      </w:r>
      <w:proofErr w:type="spellEnd"/>
      <w:r w:rsidRPr="002578CC">
        <w:rPr>
          <w:color w:val="000000" w:themeColor="text1"/>
          <w:lang w:val="en-ID"/>
        </w:rPr>
        <w:t xml:space="preserve"> </w:t>
      </w:r>
      <w:proofErr w:type="spellStart"/>
      <w:r w:rsidRPr="002578CC">
        <w:rPr>
          <w:color w:val="000000" w:themeColor="text1"/>
          <w:lang w:val="en-ID"/>
        </w:rPr>
        <w:t>berlangsung</w:t>
      </w:r>
      <w:proofErr w:type="spellEnd"/>
      <w:r w:rsidRPr="002578CC">
        <w:rPr>
          <w:color w:val="000000" w:themeColor="text1"/>
          <w:lang w:val="en-ID"/>
        </w:rPr>
        <w:t xml:space="preserve"> pada </w:t>
      </w:r>
      <w:proofErr w:type="spellStart"/>
      <w:r w:rsidRPr="002578CC">
        <w:rPr>
          <w:color w:val="000000" w:themeColor="text1"/>
          <w:lang w:val="en-ID"/>
        </w:rPr>
        <w:t>objek</w:t>
      </w:r>
      <w:proofErr w:type="spellEnd"/>
      <w:r w:rsidRPr="002578CC">
        <w:rPr>
          <w:color w:val="000000" w:themeColor="text1"/>
          <w:lang w:val="en-ID"/>
        </w:rPr>
        <w:t>/</w:t>
      </w:r>
      <w:proofErr w:type="spellStart"/>
      <w:r w:rsidRPr="002578CC">
        <w:rPr>
          <w:color w:val="000000" w:themeColor="text1"/>
          <w:lang w:val="en-ID"/>
        </w:rPr>
        <w:t>subjek</w:t>
      </w:r>
      <w:proofErr w:type="spellEnd"/>
      <w:r w:rsidRPr="002578CC">
        <w:rPr>
          <w:color w:val="000000" w:themeColor="text1"/>
          <w:lang w:val="en-ID"/>
        </w:rPr>
        <w:t xml:space="preserve"> </w:t>
      </w:r>
      <w:proofErr w:type="spellStart"/>
      <w:r w:rsidRPr="002578CC">
        <w:rPr>
          <w:color w:val="000000" w:themeColor="text1"/>
          <w:lang w:val="en-ID"/>
        </w:rPr>
        <w:t>penelitian</w:t>
      </w:r>
      <w:proofErr w:type="spellEnd"/>
      <w:r w:rsidRPr="002578CC">
        <w:rPr>
          <w:color w:val="000000" w:themeColor="text1"/>
          <w:lang w:val="en-ID"/>
        </w:rPr>
        <w:t xml:space="preserve">. </w:t>
      </w:r>
      <w:proofErr w:type="spellStart"/>
      <w:r w:rsidRPr="002578CC">
        <w:rPr>
          <w:color w:val="000000" w:themeColor="text1"/>
          <w:lang w:val="en-ID"/>
        </w:rPr>
        <w:t>Pendekatan</w:t>
      </w:r>
      <w:proofErr w:type="spellEnd"/>
      <w:r w:rsidRPr="002578CC">
        <w:rPr>
          <w:color w:val="000000" w:themeColor="text1"/>
          <w:lang w:val="en-ID"/>
        </w:rPr>
        <w:t xml:space="preserve"> yang </w:t>
      </w:r>
      <w:proofErr w:type="spellStart"/>
      <w:r w:rsidRPr="002578CC">
        <w:rPr>
          <w:color w:val="000000" w:themeColor="text1"/>
          <w:lang w:val="en-ID"/>
        </w:rPr>
        <w:t>digunakan</w:t>
      </w:r>
      <w:proofErr w:type="spellEnd"/>
      <w:r w:rsidRPr="002578CC">
        <w:rPr>
          <w:color w:val="000000" w:themeColor="text1"/>
          <w:lang w:val="en-ID"/>
        </w:rPr>
        <w:t xml:space="preserve"> </w:t>
      </w:r>
      <w:proofErr w:type="spellStart"/>
      <w:r w:rsidRPr="002578CC">
        <w:rPr>
          <w:color w:val="000000" w:themeColor="text1"/>
          <w:lang w:val="en-ID"/>
        </w:rPr>
        <w:t>dalam</w:t>
      </w:r>
      <w:proofErr w:type="spellEnd"/>
      <w:r w:rsidRPr="002578CC">
        <w:rPr>
          <w:color w:val="000000" w:themeColor="text1"/>
          <w:lang w:val="en-ID"/>
        </w:rPr>
        <w:t xml:space="preserve"> </w:t>
      </w:r>
      <w:proofErr w:type="spellStart"/>
      <w:r w:rsidRPr="002578CC">
        <w:rPr>
          <w:color w:val="000000" w:themeColor="text1"/>
          <w:lang w:val="en-ID"/>
        </w:rPr>
        <w:t>penelitian</w:t>
      </w:r>
      <w:proofErr w:type="spellEnd"/>
      <w:r w:rsidRPr="002578CC">
        <w:rPr>
          <w:color w:val="000000" w:themeColor="text1"/>
          <w:lang w:val="en-ID"/>
        </w:rPr>
        <w:t xml:space="preserve"> </w:t>
      </w:r>
      <w:proofErr w:type="spellStart"/>
      <w:r w:rsidRPr="002578CC">
        <w:rPr>
          <w:color w:val="000000" w:themeColor="text1"/>
          <w:lang w:val="en-ID"/>
        </w:rPr>
        <w:t>ini</w:t>
      </w:r>
      <w:proofErr w:type="spellEnd"/>
      <w:r w:rsidRPr="002578CC">
        <w:rPr>
          <w:color w:val="000000" w:themeColor="text1"/>
          <w:lang w:val="en-ID"/>
        </w:rPr>
        <w:t xml:space="preserve"> </w:t>
      </w:r>
      <w:proofErr w:type="spellStart"/>
      <w:r w:rsidRPr="002578CC">
        <w:rPr>
          <w:color w:val="000000" w:themeColor="text1"/>
          <w:lang w:val="en-ID"/>
        </w:rPr>
        <w:t>adalah</w:t>
      </w:r>
      <w:proofErr w:type="spellEnd"/>
      <w:r w:rsidRPr="002578CC">
        <w:rPr>
          <w:color w:val="000000" w:themeColor="text1"/>
          <w:lang w:val="en-ID"/>
        </w:rPr>
        <w:t xml:space="preserve"> </w:t>
      </w:r>
      <w:proofErr w:type="spellStart"/>
      <w:r w:rsidR="006F1C7F" w:rsidRPr="006F1C7F">
        <w:rPr>
          <w:color w:val="000000" w:themeColor="text1"/>
          <w:lang w:val="en-ID"/>
        </w:rPr>
        <w:t>pendekatan</w:t>
      </w:r>
      <w:proofErr w:type="spellEnd"/>
      <w:r w:rsidR="006F1C7F" w:rsidRPr="006F1C7F">
        <w:rPr>
          <w:color w:val="000000" w:themeColor="text1"/>
          <w:lang w:val="en-ID"/>
        </w:rPr>
        <w:t xml:space="preserve"> </w:t>
      </w:r>
      <w:proofErr w:type="spellStart"/>
      <w:r w:rsidR="006F1C7F" w:rsidRPr="006F1C7F">
        <w:rPr>
          <w:color w:val="000000" w:themeColor="text1"/>
          <w:lang w:val="en-ID"/>
        </w:rPr>
        <w:t>kuantitatif</w:t>
      </w:r>
      <w:proofErr w:type="spellEnd"/>
      <w:r w:rsidR="006F1C7F" w:rsidRPr="006F1C7F">
        <w:rPr>
          <w:color w:val="000000" w:themeColor="text1"/>
          <w:lang w:val="en-ID"/>
        </w:rPr>
        <w:t xml:space="preserve"> </w:t>
      </w:r>
      <w:proofErr w:type="spellStart"/>
      <w:r w:rsidR="006F1C7F" w:rsidRPr="006F1C7F">
        <w:rPr>
          <w:color w:val="000000" w:themeColor="text1"/>
          <w:lang w:val="en-ID"/>
        </w:rPr>
        <w:t>dengan</w:t>
      </w:r>
      <w:proofErr w:type="spellEnd"/>
      <w:r w:rsidR="006F1C7F" w:rsidRPr="006F1C7F">
        <w:rPr>
          <w:color w:val="000000" w:themeColor="text1"/>
          <w:lang w:val="en-ID"/>
        </w:rPr>
        <w:t xml:space="preserve"> </w:t>
      </w:r>
      <w:proofErr w:type="spellStart"/>
      <w:r w:rsidR="006F1C7F" w:rsidRPr="006F1C7F">
        <w:rPr>
          <w:color w:val="000000" w:themeColor="text1"/>
          <w:lang w:val="en-ID"/>
        </w:rPr>
        <w:t>menganalisis</w:t>
      </w:r>
      <w:proofErr w:type="spellEnd"/>
      <w:r w:rsidR="006F1C7F" w:rsidRPr="006F1C7F">
        <w:rPr>
          <w:color w:val="000000" w:themeColor="text1"/>
          <w:lang w:val="en-ID"/>
        </w:rPr>
        <w:t xml:space="preserve"> </w:t>
      </w:r>
      <w:proofErr w:type="gramStart"/>
      <w:r w:rsidR="006F1C7F" w:rsidRPr="006F1C7F">
        <w:rPr>
          <w:color w:val="000000" w:themeColor="text1"/>
          <w:lang w:val="en-ID"/>
        </w:rPr>
        <w:t xml:space="preserve">data </w:t>
      </w:r>
      <w:r w:rsidRPr="006F1C7F">
        <w:rPr>
          <w:color w:val="000000" w:themeColor="text1"/>
          <w:lang w:val="en-ID"/>
        </w:rPr>
        <w:t xml:space="preserve"> </w:t>
      </w:r>
      <w:proofErr w:type="spellStart"/>
      <w:r w:rsidR="006F1C7F" w:rsidRPr="006F1C7F">
        <w:rPr>
          <w:color w:val="000000" w:themeColor="text1"/>
          <w:lang w:val="en-ID"/>
        </w:rPr>
        <w:t>lembar</w:t>
      </w:r>
      <w:proofErr w:type="spellEnd"/>
      <w:proofErr w:type="gramEnd"/>
      <w:r w:rsidR="006F1C7F" w:rsidRPr="006F1C7F">
        <w:rPr>
          <w:color w:val="000000" w:themeColor="text1"/>
          <w:lang w:val="en-ID"/>
        </w:rPr>
        <w:t xml:space="preserve"> </w:t>
      </w:r>
      <w:proofErr w:type="spellStart"/>
      <w:r w:rsidR="006F1C7F" w:rsidRPr="006F1C7F">
        <w:rPr>
          <w:color w:val="000000" w:themeColor="text1"/>
          <w:lang w:val="en-ID"/>
        </w:rPr>
        <w:t>obsevasi</w:t>
      </w:r>
      <w:proofErr w:type="spellEnd"/>
      <w:r w:rsidR="006F1C7F" w:rsidRPr="006F1C7F">
        <w:rPr>
          <w:color w:val="000000" w:themeColor="text1"/>
          <w:lang w:val="en-ID"/>
        </w:rPr>
        <w:t xml:space="preserve"> </w:t>
      </w:r>
      <w:proofErr w:type="spellStart"/>
      <w:r w:rsidR="006F1C7F" w:rsidRPr="006F1C7F">
        <w:rPr>
          <w:color w:val="000000" w:themeColor="text1"/>
          <w:lang w:val="en-ID"/>
        </w:rPr>
        <w:t>atau</w:t>
      </w:r>
      <w:proofErr w:type="spellEnd"/>
      <w:r w:rsidR="006F1C7F" w:rsidRPr="006F1C7F">
        <w:rPr>
          <w:color w:val="000000" w:themeColor="text1"/>
          <w:lang w:val="en-ID"/>
        </w:rPr>
        <w:t xml:space="preserve"> </w:t>
      </w:r>
      <w:proofErr w:type="spellStart"/>
      <w:r w:rsidR="006F1C7F" w:rsidRPr="006F1C7F">
        <w:rPr>
          <w:color w:val="000000" w:themeColor="text1"/>
          <w:lang w:val="en-ID"/>
        </w:rPr>
        <w:t>angket</w:t>
      </w:r>
      <w:proofErr w:type="spellEnd"/>
      <w:r w:rsidR="006F1C7F" w:rsidRPr="006F1C7F">
        <w:rPr>
          <w:color w:val="000000" w:themeColor="text1"/>
          <w:lang w:val="en-ID"/>
        </w:rPr>
        <w:t xml:space="preserve"> yang </w:t>
      </w:r>
      <w:proofErr w:type="spellStart"/>
      <w:r w:rsidR="006F1C7F" w:rsidRPr="006F1C7F">
        <w:rPr>
          <w:color w:val="000000" w:themeColor="text1"/>
          <w:lang w:val="en-ID"/>
        </w:rPr>
        <w:t>digunakan</w:t>
      </w:r>
      <w:proofErr w:type="spellEnd"/>
      <w:r w:rsidR="006F1C7F" w:rsidRPr="006F1C7F">
        <w:rPr>
          <w:color w:val="000000" w:themeColor="text1"/>
          <w:lang w:val="en-ID"/>
        </w:rPr>
        <w:t xml:space="preserve"> </w:t>
      </w:r>
      <w:r w:rsidRPr="006F1C7F">
        <w:rPr>
          <w:color w:val="000000" w:themeColor="text1"/>
          <w:lang w:val="en-ID"/>
        </w:rPr>
        <w:t>(</w:t>
      </w:r>
      <w:proofErr w:type="spellStart"/>
      <w:r w:rsidRPr="006F1C7F">
        <w:rPr>
          <w:color w:val="000000" w:themeColor="text1"/>
          <w:lang w:val="en-ID"/>
        </w:rPr>
        <w:t>menggambarkan</w:t>
      </w:r>
      <w:proofErr w:type="spellEnd"/>
      <w:r w:rsidRPr="006F1C7F">
        <w:rPr>
          <w:color w:val="000000" w:themeColor="text1"/>
          <w:lang w:val="en-ID"/>
        </w:rPr>
        <w:t xml:space="preserve"> </w:t>
      </w:r>
      <w:proofErr w:type="spellStart"/>
      <w:r w:rsidRPr="006F1C7F">
        <w:rPr>
          <w:color w:val="000000" w:themeColor="text1"/>
          <w:lang w:val="en-ID"/>
        </w:rPr>
        <w:t>hasil</w:t>
      </w:r>
      <w:proofErr w:type="spellEnd"/>
      <w:r w:rsidRPr="006F1C7F">
        <w:rPr>
          <w:color w:val="000000" w:themeColor="text1"/>
          <w:lang w:val="en-ID"/>
        </w:rPr>
        <w:t xml:space="preserve"> </w:t>
      </w:r>
      <w:proofErr w:type="spellStart"/>
      <w:r w:rsidRPr="006F1C7F">
        <w:rPr>
          <w:color w:val="000000" w:themeColor="text1"/>
          <w:lang w:val="en-ID"/>
        </w:rPr>
        <w:t>penelitian</w:t>
      </w:r>
      <w:proofErr w:type="spellEnd"/>
      <w:r w:rsidRPr="006F1C7F">
        <w:rPr>
          <w:color w:val="000000" w:themeColor="text1"/>
          <w:lang w:val="en-ID"/>
        </w:rPr>
        <w:t xml:space="preserve"> </w:t>
      </w:r>
      <w:proofErr w:type="spellStart"/>
      <w:r w:rsidRPr="006F1C7F">
        <w:rPr>
          <w:color w:val="000000" w:themeColor="text1"/>
          <w:lang w:val="en-ID"/>
        </w:rPr>
        <w:t>berdasarkan</w:t>
      </w:r>
      <w:proofErr w:type="spellEnd"/>
      <w:r w:rsidRPr="006F1C7F">
        <w:rPr>
          <w:color w:val="000000" w:themeColor="text1"/>
          <w:lang w:val="en-ID"/>
        </w:rPr>
        <w:t xml:space="preserve"> </w:t>
      </w:r>
      <w:proofErr w:type="spellStart"/>
      <w:r w:rsidRPr="006F1C7F">
        <w:rPr>
          <w:color w:val="000000" w:themeColor="text1"/>
          <w:lang w:val="en-ID"/>
        </w:rPr>
        <w:t>angka</w:t>
      </w:r>
      <w:proofErr w:type="spellEnd"/>
      <w:r w:rsidRPr="006F1C7F">
        <w:rPr>
          <w:color w:val="000000" w:themeColor="text1"/>
          <w:lang w:val="en-ID"/>
        </w:rPr>
        <w:t xml:space="preserve"> dan </w:t>
      </w:r>
      <w:proofErr w:type="spellStart"/>
      <w:r w:rsidRPr="006F1C7F">
        <w:rPr>
          <w:color w:val="000000" w:themeColor="text1"/>
          <w:lang w:val="en-ID"/>
        </w:rPr>
        <w:t>jumlah</w:t>
      </w:r>
      <w:proofErr w:type="spellEnd"/>
      <w:r w:rsidRPr="006F1C7F">
        <w:rPr>
          <w:color w:val="000000" w:themeColor="text1"/>
          <w:lang w:val="en-ID"/>
        </w:rPr>
        <w:t>) (</w:t>
      </w:r>
      <w:proofErr w:type="spellStart"/>
      <w:r w:rsidRPr="006F1C7F">
        <w:rPr>
          <w:color w:val="000000" w:themeColor="text1"/>
          <w:lang w:val="en-ID"/>
        </w:rPr>
        <w:t>Sugiyono</w:t>
      </w:r>
      <w:proofErr w:type="spellEnd"/>
      <w:r w:rsidRPr="006F1C7F">
        <w:rPr>
          <w:color w:val="000000" w:themeColor="text1"/>
          <w:lang w:val="en-ID"/>
        </w:rPr>
        <w:t>, 2013)</w:t>
      </w:r>
      <w:r w:rsidR="006F1C7F" w:rsidRPr="006F1C7F">
        <w:rPr>
          <w:color w:val="000000" w:themeColor="text1"/>
          <w:lang w:val="en-ID"/>
        </w:rPr>
        <w:t>.</w:t>
      </w:r>
      <w:r w:rsidR="006F1C7F">
        <w:rPr>
          <w:color w:val="000000" w:themeColor="text1"/>
          <w:lang w:val="en-ID"/>
        </w:rPr>
        <w:t xml:space="preserve"> </w:t>
      </w:r>
      <w:r w:rsidRPr="002578CC">
        <w:rPr>
          <w:color w:val="000000" w:themeColor="text1"/>
          <w:lang w:val="en-ID"/>
        </w:rPr>
        <w:t xml:space="preserve">Data yang </w:t>
      </w:r>
      <w:proofErr w:type="spellStart"/>
      <w:r w:rsidRPr="002578CC">
        <w:rPr>
          <w:color w:val="000000" w:themeColor="text1"/>
          <w:lang w:val="en-ID"/>
        </w:rPr>
        <w:t>digunakan</w:t>
      </w:r>
      <w:proofErr w:type="spellEnd"/>
      <w:r w:rsidRPr="002578CC">
        <w:rPr>
          <w:color w:val="000000" w:themeColor="text1"/>
          <w:lang w:val="en-ID"/>
        </w:rPr>
        <w:t xml:space="preserve"> </w:t>
      </w:r>
      <w:proofErr w:type="spellStart"/>
      <w:r w:rsidRPr="002578CC">
        <w:rPr>
          <w:color w:val="000000" w:themeColor="text1"/>
          <w:lang w:val="en-ID"/>
        </w:rPr>
        <w:t>dalam</w:t>
      </w:r>
      <w:proofErr w:type="spellEnd"/>
      <w:r w:rsidRPr="002578CC">
        <w:rPr>
          <w:color w:val="000000" w:themeColor="text1"/>
          <w:lang w:val="en-ID"/>
        </w:rPr>
        <w:t xml:space="preserve"> </w:t>
      </w:r>
      <w:proofErr w:type="spellStart"/>
      <w:r w:rsidRPr="002578CC">
        <w:rPr>
          <w:color w:val="000000" w:themeColor="text1"/>
          <w:lang w:val="en-ID"/>
        </w:rPr>
        <w:t>penelitian</w:t>
      </w:r>
      <w:proofErr w:type="spellEnd"/>
      <w:r w:rsidRPr="002578CC">
        <w:rPr>
          <w:color w:val="000000" w:themeColor="text1"/>
          <w:lang w:val="en-ID"/>
        </w:rPr>
        <w:t xml:space="preserve"> </w:t>
      </w:r>
      <w:proofErr w:type="spellStart"/>
      <w:r w:rsidRPr="002578CC">
        <w:rPr>
          <w:color w:val="000000" w:themeColor="text1"/>
          <w:lang w:val="en-ID"/>
        </w:rPr>
        <w:t>ini</w:t>
      </w:r>
      <w:proofErr w:type="spellEnd"/>
      <w:r w:rsidRPr="002578CC">
        <w:rPr>
          <w:color w:val="000000" w:themeColor="text1"/>
          <w:lang w:val="en-ID"/>
        </w:rPr>
        <w:t xml:space="preserve"> </w:t>
      </w:r>
      <w:proofErr w:type="spellStart"/>
      <w:r w:rsidRPr="002578CC">
        <w:rPr>
          <w:color w:val="000000" w:themeColor="text1"/>
          <w:lang w:val="en-ID"/>
        </w:rPr>
        <w:t>merupakan</w:t>
      </w:r>
      <w:proofErr w:type="spellEnd"/>
      <w:r w:rsidRPr="002578CC">
        <w:rPr>
          <w:color w:val="000000" w:themeColor="text1"/>
          <w:lang w:val="en-ID"/>
        </w:rPr>
        <w:t xml:space="preserve"> data primer </w:t>
      </w:r>
      <w:proofErr w:type="spellStart"/>
      <w:r w:rsidRPr="002578CC">
        <w:rPr>
          <w:color w:val="000000" w:themeColor="text1"/>
          <w:lang w:val="en-ID"/>
        </w:rPr>
        <w:t>yaitu</w:t>
      </w:r>
      <w:proofErr w:type="spellEnd"/>
      <w:r w:rsidRPr="002578CC">
        <w:rPr>
          <w:color w:val="000000" w:themeColor="text1"/>
          <w:lang w:val="en-ID"/>
        </w:rPr>
        <w:t xml:space="preserve"> data yang </w:t>
      </w:r>
      <w:proofErr w:type="spellStart"/>
      <w:r w:rsidRPr="002578CC">
        <w:rPr>
          <w:color w:val="000000" w:themeColor="text1"/>
          <w:lang w:val="en-ID"/>
        </w:rPr>
        <w:t>diperoleh</w:t>
      </w:r>
      <w:proofErr w:type="spellEnd"/>
      <w:r w:rsidRPr="002578CC">
        <w:rPr>
          <w:color w:val="000000" w:themeColor="text1"/>
          <w:lang w:val="en-ID"/>
        </w:rPr>
        <w:t xml:space="preserve"> </w:t>
      </w:r>
      <w:proofErr w:type="spellStart"/>
      <w:r w:rsidRPr="002578CC">
        <w:rPr>
          <w:color w:val="000000" w:themeColor="text1"/>
          <w:lang w:val="en-ID"/>
        </w:rPr>
        <w:t>langsung</w:t>
      </w:r>
      <w:proofErr w:type="spellEnd"/>
      <w:r w:rsidRPr="002578CC">
        <w:rPr>
          <w:color w:val="000000" w:themeColor="text1"/>
          <w:lang w:val="en-ID"/>
        </w:rPr>
        <w:t xml:space="preserve"> </w:t>
      </w:r>
      <w:proofErr w:type="spellStart"/>
      <w:r w:rsidRPr="002578CC">
        <w:rPr>
          <w:color w:val="000000" w:themeColor="text1"/>
          <w:lang w:val="en-ID"/>
        </w:rPr>
        <w:t>dari</w:t>
      </w:r>
      <w:proofErr w:type="spellEnd"/>
      <w:r w:rsidRPr="002578CC">
        <w:rPr>
          <w:color w:val="000000" w:themeColor="text1"/>
          <w:lang w:val="en-ID"/>
        </w:rPr>
        <w:t xml:space="preserve"> </w:t>
      </w:r>
      <w:proofErr w:type="spellStart"/>
      <w:r w:rsidRPr="002578CC">
        <w:rPr>
          <w:color w:val="000000" w:themeColor="text1"/>
          <w:lang w:val="en-ID"/>
        </w:rPr>
        <w:t>responden</w:t>
      </w:r>
      <w:proofErr w:type="spellEnd"/>
      <w:r w:rsidRPr="002578CC">
        <w:rPr>
          <w:color w:val="000000" w:themeColor="text1"/>
          <w:lang w:val="en-ID"/>
        </w:rPr>
        <w:t xml:space="preserve"> yang </w:t>
      </w:r>
      <w:proofErr w:type="spellStart"/>
      <w:r w:rsidRPr="002578CC">
        <w:rPr>
          <w:color w:val="000000" w:themeColor="text1"/>
          <w:lang w:val="en-ID"/>
        </w:rPr>
        <w:t>diteliti</w:t>
      </w:r>
      <w:proofErr w:type="spellEnd"/>
      <w:r w:rsidRPr="002578CC">
        <w:rPr>
          <w:color w:val="000000" w:themeColor="text1"/>
          <w:lang w:val="en-ID"/>
        </w:rPr>
        <w:t xml:space="preserve">. </w:t>
      </w:r>
      <w:proofErr w:type="spellStart"/>
      <w:r w:rsidRPr="002578CC">
        <w:rPr>
          <w:color w:val="000000" w:themeColor="text1"/>
          <w:lang w:val="en-ID"/>
        </w:rPr>
        <w:t>Instrumen</w:t>
      </w:r>
      <w:proofErr w:type="spellEnd"/>
      <w:r w:rsidRPr="002578CC">
        <w:rPr>
          <w:color w:val="000000" w:themeColor="text1"/>
          <w:lang w:val="en-ID"/>
        </w:rPr>
        <w:t xml:space="preserve"> yang </w:t>
      </w:r>
      <w:proofErr w:type="spellStart"/>
      <w:r w:rsidRPr="002578CC">
        <w:rPr>
          <w:color w:val="000000" w:themeColor="text1"/>
          <w:lang w:val="en-ID"/>
        </w:rPr>
        <w:t>digunakan</w:t>
      </w:r>
      <w:proofErr w:type="spellEnd"/>
      <w:r w:rsidRPr="002578CC">
        <w:rPr>
          <w:color w:val="000000" w:themeColor="text1"/>
          <w:lang w:val="en-ID"/>
        </w:rPr>
        <w:t xml:space="preserve"> </w:t>
      </w:r>
      <w:proofErr w:type="spellStart"/>
      <w:r w:rsidRPr="002578CC">
        <w:rPr>
          <w:color w:val="000000" w:themeColor="text1"/>
          <w:lang w:val="en-ID"/>
        </w:rPr>
        <w:t>adalah</w:t>
      </w:r>
      <w:proofErr w:type="spellEnd"/>
      <w:r w:rsidRPr="002578CC">
        <w:rPr>
          <w:color w:val="000000" w:themeColor="text1"/>
          <w:lang w:val="en-ID"/>
        </w:rPr>
        <w:t xml:space="preserve"> </w:t>
      </w:r>
      <w:proofErr w:type="spellStart"/>
      <w:r w:rsidRPr="002578CC">
        <w:rPr>
          <w:color w:val="000000" w:themeColor="text1"/>
          <w:lang w:val="en-ID"/>
        </w:rPr>
        <w:t>berbentuk</w:t>
      </w:r>
      <w:proofErr w:type="spellEnd"/>
      <w:r w:rsidRPr="002578CC">
        <w:rPr>
          <w:color w:val="000000" w:themeColor="text1"/>
          <w:lang w:val="en-ID"/>
        </w:rPr>
        <w:t xml:space="preserve"> </w:t>
      </w:r>
      <w:proofErr w:type="spellStart"/>
      <w:r w:rsidRPr="002578CC">
        <w:rPr>
          <w:color w:val="000000" w:themeColor="text1"/>
          <w:lang w:val="en-ID"/>
        </w:rPr>
        <w:t>lembaran</w:t>
      </w:r>
      <w:proofErr w:type="spellEnd"/>
      <w:r w:rsidRPr="002578CC">
        <w:rPr>
          <w:color w:val="000000" w:themeColor="text1"/>
          <w:lang w:val="en-ID"/>
        </w:rPr>
        <w:t xml:space="preserve"> </w:t>
      </w:r>
      <w:proofErr w:type="spellStart"/>
      <w:r w:rsidRPr="002578CC">
        <w:rPr>
          <w:color w:val="000000" w:themeColor="text1"/>
          <w:lang w:val="en-ID"/>
        </w:rPr>
        <w:t>observasi</w:t>
      </w:r>
      <w:proofErr w:type="spellEnd"/>
      <w:r w:rsidRPr="002578CC">
        <w:rPr>
          <w:color w:val="000000" w:themeColor="text1"/>
          <w:lang w:val="en-ID"/>
        </w:rPr>
        <w:t xml:space="preserve">. </w:t>
      </w:r>
      <w:proofErr w:type="spellStart"/>
      <w:r w:rsidRPr="002578CC">
        <w:rPr>
          <w:color w:val="000000" w:themeColor="text1"/>
          <w:lang w:val="en-ID"/>
        </w:rPr>
        <w:t>Lembaran</w:t>
      </w:r>
      <w:proofErr w:type="spellEnd"/>
      <w:r w:rsidRPr="002578CC">
        <w:rPr>
          <w:color w:val="000000" w:themeColor="text1"/>
          <w:lang w:val="en-ID"/>
        </w:rPr>
        <w:t xml:space="preserve"> </w:t>
      </w:r>
      <w:proofErr w:type="spellStart"/>
      <w:r w:rsidRPr="002578CC">
        <w:rPr>
          <w:color w:val="000000" w:themeColor="text1"/>
          <w:lang w:val="en-ID"/>
        </w:rPr>
        <w:t>observasi</w:t>
      </w:r>
      <w:proofErr w:type="spellEnd"/>
      <w:r w:rsidRPr="002578CC">
        <w:rPr>
          <w:color w:val="000000" w:themeColor="text1"/>
          <w:lang w:val="en-ID"/>
        </w:rPr>
        <w:t xml:space="preserve"> yang </w:t>
      </w:r>
      <w:proofErr w:type="spellStart"/>
      <w:r w:rsidRPr="002578CC">
        <w:rPr>
          <w:color w:val="000000" w:themeColor="text1"/>
          <w:lang w:val="en-ID"/>
        </w:rPr>
        <w:t>dipergunakan</w:t>
      </w:r>
      <w:proofErr w:type="spellEnd"/>
      <w:r w:rsidRPr="002578CC">
        <w:rPr>
          <w:color w:val="000000" w:themeColor="text1"/>
          <w:lang w:val="en-ID"/>
        </w:rPr>
        <w:t xml:space="preserve"> oleh </w:t>
      </w:r>
      <w:proofErr w:type="spellStart"/>
      <w:r w:rsidRPr="002578CC">
        <w:rPr>
          <w:color w:val="000000" w:themeColor="text1"/>
          <w:lang w:val="en-ID"/>
        </w:rPr>
        <w:t>peneliti</w:t>
      </w:r>
      <w:proofErr w:type="spellEnd"/>
      <w:r w:rsidRPr="002578CC">
        <w:rPr>
          <w:color w:val="000000" w:themeColor="text1"/>
          <w:lang w:val="en-ID"/>
        </w:rPr>
        <w:t xml:space="preserve"> </w:t>
      </w:r>
      <w:proofErr w:type="spellStart"/>
      <w:r w:rsidRPr="002578CC">
        <w:rPr>
          <w:color w:val="000000" w:themeColor="text1"/>
          <w:lang w:val="en-ID"/>
        </w:rPr>
        <w:t>untuk</w:t>
      </w:r>
      <w:proofErr w:type="spellEnd"/>
      <w:r w:rsidRPr="002578CC">
        <w:rPr>
          <w:color w:val="000000" w:themeColor="text1"/>
          <w:lang w:val="en-ID"/>
        </w:rPr>
        <w:t xml:space="preserve"> </w:t>
      </w:r>
      <w:proofErr w:type="spellStart"/>
      <w:r w:rsidRPr="002578CC">
        <w:rPr>
          <w:color w:val="000000" w:themeColor="text1"/>
          <w:lang w:val="en-ID"/>
        </w:rPr>
        <w:t>melihat</w:t>
      </w:r>
      <w:proofErr w:type="spellEnd"/>
      <w:r w:rsidRPr="002578CC">
        <w:rPr>
          <w:color w:val="000000" w:themeColor="text1"/>
          <w:lang w:val="en-ID"/>
        </w:rPr>
        <w:t xml:space="preserve"> </w:t>
      </w:r>
      <w:proofErr w:type="spellStart"/>
      <w:r w:rsidRPr="002578CC">
        <w:rPr>
          <w:color w:val="000000" w:themeColor="text1"/>
          <w:lang w:val="en-ID"/>
        </w:rPr>
        <w:t>bagaimana</w:t>
      </w:r>
      <w:proofErr w:type="spellEnd"/>
      <w:r w:rsidRPr="002578CC">
        <w:rPr>
          <w:color w:val="000000" w:themeColor="text1"/>
          <w:lang w:val="en-ID"/>
        </w:rPr>
        <w:t xml:space="preserve"> </w:t>
      </w:r>
      <w:proofErr w:type="spellStart"/>
      <w:r w:rsidRPr="002578CC">
        <w:rPr>
          <w:color w:val="000000" w:themeColor="text1"/>
          <w:lang w:val="en-ID"/>
        </w:rPr>
        <w:t>tingkat</w:t>
      </w:r>
      <w:proofErr w:type="spellEnd"/>
      <w:r w:rsidRPr="002578CC">
        <w:rPr>
          <w:color w:val="000000" w:themeColor="text1"/>
          <w:lang w:val="en-ID"/>
        </w:rPr>
        <w:t xml:space="preserve"> </w:t>
      </w:r>
      <w:proofErr w:type="spellStart"/>
      <w:r w:rsidRPr="002578CC">
        <w:rPr>
          <w:color w:val="000000" w:themeColor="text1"/>
          <w:lang w:val="en-ID"/>
        </w:rPr>
        <w:t>kemandirian</w:t>
      </w:r>
      <w:proofErr w:type="spellEnd"/>
      <w:r w:rsidRPr="002578CC">
        <w:rPr>
          <w:color w:val="000000" w:themeColor="text1"/>
          <w:lang w:val="en-ID"/>
        </w:rPr>
        <w:t xml:space="preserve"> </w:t>
      </w:r>
      <w:proofErr w:type="spellStart"/>
      <w:r w:rsidRPr="002578CC">
        <w:rPr>
          <w:color w:val="000000" w:themeColor="text1"/>
          <w:lang w:val="en-ID"/>
        </w:rPr>
        <w:t>anak</w:t>
      </w:r>
      <w:proofErr w:type="spellEnd"/>
      <w:r w:rsidRPr="002578CC">
        <w:rPr>
          <w:color w:val="000000" w:themeColor="text1"/>
          <w:lang w:val="en-ID"/>
        </w:rPr>
        <w:t xml:space="preserve">. </w:t>
      </w:r>
    </w:p>
    <w:p w14:paraId="6C86743C" w14:textId="567A6B77" w:rsidR="005D68A7" w:rsidRPr="002578CC" w:rsidRDefault="004324FB" w:rsidP="00C10FAE">
      <w:pPr>
        <w:spacing w:after="0" w:line="360" w:lineRule="auto"/>
        <w:ind w:firstLine="709"/>
        <w:jc w:val="both"/>
        <w:rPr>
          <w:rFonts w:ascii="Times New Roman" w:hAnsi="Times New Roman" w:cs="Times New Roman"/>
          <w:sz w:val="24"/>
          <w:szCs w:val="24"/>
          <w:lang w:val="en-US"/>
        </w:rPr>
      </w:pPr>
      <w:r w:rsidRPr="002578CC">
        <w:rPr>
          <w:rFonts w:ascii="Times New Roman" w:hAnsi="Times New Roman" w:cs="Times New Roman"/>
          <w:sz w:val="24"/>
          <w:szCs w:val="24"/>
        </w:rPr>
        <w:t xml:space="preserve">Sampel yang digunakan pada penelitian ini adalah anak kelompok B </w:t>
      </w:r>
      <w:r w:rsidRPr="002578CC">
        <w:rPr>
          <w:rFonts w:ascii="Times New Roman" w:hAnsi="Times New Roman" w:cs="Times New Roman"/>
          <w:sz w:val="24"/>
          <w:szCs w:val="24"/>
          <w:lang w:val="en-US"/>
        </w:rPr>
        <w:t xml:space="preserve">di TK </w:t>
      </w:r>
      <w:proofErr w:type="spellStart"/>
      <w:r w:rsidR="00632EEC" w:rsidRPr="002578CC">
        <w:rPr>
          <w:rFonts w:ascii="Times New Roman" w:hAnsi="Times New Roman" w:cs="Times New Roman"/>
          <w:sz w:val="24"/>
          <w:szCs w:val="24"/>
          <w:lang w:val="en-US"/>
        </w:rPr>
        <w:t>Adhyaksa</w:t>
      </w:r>
      <w:proofErr w:type="spellEnd"/>
      <w:r w:rsidR="00632EEC" w:rsidRPr="002578CC">
        <w:rPr>
          <w:rFonts w:ascii="Times New Roman" w:hAnsi="Times New Roman" w:cs="Times New Roman"/>
          <w:sz w:val="24"/>
          <w:szCs w:val="24"/>
          <w:lang w:val="en-US"/>
        </w:rPr>
        <w:t xml:space="preserve"> XVIII Kota </w:t>
      </w:r>
      <w:proofErr w:type="spellStart"/>
      <w:r w:rsidR="00632EEC" w:rsidRPr="002578CC">
        <w:rPr>
          <w:rFonts w:ascii="Times New Roman" w:hAnsi="Times New Roman" w:cs="Times New Roman"/>
          <w:sz w:val="24"/>
          <w:szCs w:val="24"/>
          <w:lang w:val="en-US"/>
        </w:rPr>
        <w:t>Palangka</w:t>
      </w:r>
      <w:proofErr w:type="spellEnd"/>
      <w:r w:rsidR="00632EEC" w:rsidRPr="002578CC">
        <w:rPr>
          <w:rFonts w:ascii="Times New Roman" w:hAnsi="Times New Roman" w:cs="Times New Roman"/>
          <w:sz w:val="24"/>
          <w:szCs w:val="24"/>
          <w:lang w:val="en-US"/>
        </w:rPr>
        <w:t xml:space="preserve"> Raya </w:t>
      </w:r>
      <w:r w:rsidRPr="002578CC">
        <w:rPr>
          <w:rFonts w:ascii="Times New Roman" w:hAnsi="Times New Roman" w:cs="Times New Roman"/>
          <w:sz w:val="24"/>
          <w:szCs w:val="24"/>
        </w:rPr>
        <w:t xml:space="preserve">yang berjumlah </w:t>
      </w:r>
      <w:r w:rsidR="00632EEC" w:rsidRPr="002578CC">
        <w:rPr>
          <w:rFonts w:ascii="Times New Roman" w:hAnsi="Times New Roman" w:cs="Times New Roman"/>
          <w:sz w:val="24"/>
          <w:szCs w:val="24"/>
          <w:lang w:val="en-US"/>
        </w:rPr>
        <w:t>21</w:t>
      </w:r>
      <w:r w:rsidRPr="002578CC">
        <w:rPr>
          <w:rFonts w:ascii="Times New Roman" w:hAnsi="Times New Roman" w:cs="Times New Roman"/>
          <w:sz w:val="24"/>
          <w:szCs w:val="24"/>
        </w:rPr>
        <w:t xml:space="preserve"> orang.</w:t>
      </w:r>
      <w:r w:rsidRPr="002578CC">
        <w:rPr>
          <w:rFonts w:ascii="Times New Roman" w:hAnsi="Times New Roman" w:cs="Times New Roman"/>
          <w:sz w:val="24"/>
          <w:szCs w:val="24"/>
          <w:lang w:val="en-US"/>
        </w:rPr>
        <w:t xml:space="preserve"> Pada </w:t>
      </w:r>
      <w:proofErr w:type="spellStart"/>
      <w:r w:rsidRPr="002578CC">
        <w:rPr>
          <w:rFonts w:ascii="Times New Roman" w:hAnsi="Times New Roman" w:cs="Times New Roman"/>
          <w:sz w:val="24"/>
          <w:szCs w:val="24"/>
          <w:lang w:val="en-US"/>
        </w:rPr>
        <w:t>penelitian</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ini</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peneliti</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menggunakan</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beberapa</w:t>
      </w:r>
      <w:proofErr w:type="spellEnd"/>
      <w:r w:rsidRPr="002578CC">
        <w:rPr>
          <w:rFonts w:ascii="Times New Roman" w:hAnsi="Times New Roman" w:cs="Times New Roman"/>
          <w:sz w:val="24"/>
          <w:szCs w:val="24"/>
          <w:lang w:val="en-US"/>
        </w:rPr>
        <w:t xml:space="preserve"> Teknik </w:t>
      </w:r>
      <w:proofErr w:type="spellStart"/>
      <w:r w:rsidRPr="002578CC">
        <w:rPr>
          <w:rFonts w:ascii="Times New Roman" w:hAnsi="Times New Roman" w:cs="Times New Roman"/>
          <w:sz w:val="24"/>
          <w:szCs w:val="24"/>
          <w:lang w:val="en-US"/>
        </w:rPr>
        <w:t>pengumpulan</w:t>
      </w:r>
      <w:proofErr w:type="spellEnd"/>
      <w:r w:rsidRPr="002578CC">
        <w:rPr>
          <w:rFonts w:ascii="Times New Roman" w:hAnsi="Times New Roman" w:cs="Times New Roman"/>
          <w:sz w:val="24"/>
          <w:szCs w:val="24"/>
          <w:lang w:val="en-US"/>
        </w:rPr>
        <w:t xml:space="preserve"> data </w:t>
      </w:r>
      <w:proofErr w:type="spellStart"/>
      <w:r w:rsidRPr="002578CC">
        <w:rPr>
          <w:rFonts w:ascii="Times New Roman" w:hAnsi="Times New Roman" w:cs="Times New Roman"/>
          <w:sz w:val="24"/>
          <w:szCs w:val="24"/>
          <w:lang w:val="en-US"/>
        </w:rPr>
        <w:t>untuk</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memperoleh</w:t>
      </w:r>
      <w:proofErr w:type="spellEnd"/>
      <w:r w:rsidRPr="002578CC">
        <w:rPr>
          <w:rFonts w:ascii="Times New Roman" w:hAnsi="Times New Roman" w:cs="Times New Roman"/>
          <w:sz w:val="24"/>
          <w:szCs w:val="24"/>
          <w:lang w:val="en-US"/>
        </w:rPr>
        <w:t xml:space="preserve"> data yang </w:t>
      </w:r>
      <w:proofErr w:type="spellStart"/>
      <w:r w:rsidRPr="002578CC">
        <w:rPr>
          <w:rFonts w:ascii="Times New Roman" w:hAnsi="Times New Roman" w:cs="Times New Roman"/>
          <w:sz w:val="24"/>
          <w:szCs w:val="24"/>
          <w:lang w:val="en-US"/>
        </w:rPr>
        <w:t>diperlukan</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dalam</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penelitian</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ini</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diantaranya</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adalah</w:t>
      </w:r>
      <w:proofErr w:type="spellEnd"/>
      <w:r w:rsidRPr="002578CC">
        <w:rPr>
          <w:rFonts w:ascii="Times New Roman" w:hAnsi="Times New Roman" w:cs="Times New Roman"/>
          <w:sz w:val="24"/>
          <w:szCs w:val="24"/>
          <w:lang w:val="en-US"/>
        </w:rPr>
        <w:t xml:space="preserve"> </w:t>
      </w:r>
      <w:proofErr w:type="spellStart"/>
      <w:r w:rsidRPr="002578CC">
        <w:rPr>
          <w:rFonts w:ascii="Times New Roman" w:hAnsi="Times New Roman" w:cs="Times New Roman"/>
          <w:sz w:val="24"/>
          <w:szCs w:val="24"/>
          <w:lang w:val="en-US"/>
        </w:rPr>
        <w:t>observasi</w:t>
      </w:r>
      <w:proofErr w:type="spellEnd"/>
      <w:r w:rsidRPr="002578CC">
        <w:rPr>
          <w:rFonts w:ascii="Times New Roman" w:hAnsi="Times New Roman" w:cs="Times New Roman"/>
          <w:sz w:val="24"/>
          <w:szCs w:val="24"/>
          <w:lang w:val="en-US"/>
        </w:rPr>
        <w:t>, dan</w:t>
      </w:r>
      <w:r w:rsidR="00007955" w:rsidRPr="002578CC">
        <w:rPr>
          <w:rFonts w:ascii="Times New Roman" w:hAnsi="Times New Roman" w:cs="Times New Roman"/>
          <w:sz w:val="24"/>
          <w:szCs w:val="24"/>
          <w:lang w:val="en-US"/>
        </w:rPr>
        <w:t xml:space="preserve"> </w:t>
      </w:r>
      <w:proofErr w:type="spellStart"/>
      <w:r w:rsidR="00007955" w:rsidRPr="002578CC">
        <w:rPr>
          <w:rFonts w:ascii="Times New Roman" w:hAnsi="Times New Roman" w:cs="Times New Roman"/>
          <w:sz w:val="24"/>
          <w:szCs w:val="24"/>
          <w:lang w:val="en-US"/>
        </w:rPr>
        <w:t>lembar</w:t>
      </w:r>
      <w:proofErr w:type="spellEnd"/>
      <w:r w:rsidR="00007955" w:rsidRPr="002578CC">
        <w:rPr>
          <w:rFonts w:ascii="Times New Roman" w:hAnsi="Times New Roman" w:cs="Times New Roman"/>
          <w:sz w:val="24"/>
          <w:szCs w:val="24"/>
          <w:lang w:val="en-US"/>
        </w:rPr>
        <w:t xml:space="preserve"> </w:t>
      </w:r>
      <w:proofErr w:type="spellStart"/>
      <w:proofErr w:type="gramStart"/>
      <w:r w:rsidR="00007955" w:rsidRPr="002578CC">
        <w:rPr>
          <w:rFonts w:ascii="Times New Roman" w:hAnsi="Times New Roman" w:cs="Times New Roman"/>
          <w:sz w:val="24"/>
          <w:szCs w:val="24"/>
          <w:lang w:val="en-US"/>
        </w:rPr>
        <w:t>observasi</w:t>
      </w:r>
      <w:proofErr w:type="spellEnd"/>
      <w:r w:rsidR="00007955" w:rsidRPr="002578CC">
        <w:rPr>
          <w:rFonts w:ascii="Times New Roman" w:hAnsi="Times New Roman" w:cs="Times New Roman"/>
          <w:sz w:val="24"/>
          <w:szCs w:val="24"/>
          <w:lang w:val="en-US"/>
        </w:rPr>
        <w:t xml:space="preserve"> </w:t>
      </w:r>
      <w:r w:rsidRPr="002578CC">
        <w:rPr>
          <w:rFonts w:ascii="Times New Roman" w:hAnsi="Times New Roman" w:cs="Times New Roman"/>
          <w:sz w:val="24"/>
          <w:szCs w:val="24"/>
          <w:lang w:val="en-US"/>
        </w:rPr>
        <w:t>.</w:t>
      </w:r>
      <w:proofErr w:type="gramEnd"/>
      <w:r w:rsidRPr="002578CC">
        <w:rPr>
          <w:rFonts w:ascii="Times New Roman" w:hAnsi="Times New Roman" w:cs="Times New Roman"/>
          <w:sz w:val="24"/>
          <w:szCs w:val="24"/>
          <w:lang w:val="en-US"/>
        </w:rPr>
        <w:t xml:space="preserve"> </w:t>
      </w:r>
      <w:r w:rsidR="00007955" w:rsidRPr="002578CC">
        <w:rPr>
          <w:rFonts w:ascii="Times New Roman" w:hAnsi="Times New Roman" w:cs="Times New Roman"/>
          <w:color w:val="000000" w:themeColor="text1"/>
          <w:sz w:val="24"/>
          <w:szCs w:val="24"/>
        </w:rPr>
        <w:t xml:space="preserve">Intrumen penelitian adalah cara yang digunakan oleh penelitian dalam mengumpulkan </w:t>
      </w:r>
      <w:r w:rsidR="00007955" w:rsidRPr="002578CC">
        <w:rPr>
          <w:rFonts w:ascii="Times New Roman" w:hAnsi="Times New Roman" w:cs="Times New Roman"/>
          <w:color w:val="000000" w:themeColor="text1"/>
          <w:sz w:val="24"/>
          <w:szCs w:val="24"/>
        </w:rPr>
        <w:lastRenderedPageBreak/>
        <w:t>data agar pekerjaannya lebih mudah dan hasilnya lebih baik, dalam arti lebih cermat, lengkap, dan sistematis sehingga lebih mudah diperoleh (Arikunto,2010:203).</w:t>
      </w:r>
    </w:p>
    <w:p w14:paraId="0B0DDAA4" w14:textId="77777777" w:rsidR="008131EB" w:rsidRPr="002578CC" w:rsidRDefault="008131EB" w:rsidP="00C10FAE">
      <w:pPr>
        <w:spacing w:after="0" w:line="360" w:lineRule="auto"/>
        <w:ind w:firstLine="709"/>
        <w:jc w:val="both"/>
        <w:rPr>
          <w:rFonts w:ascii="Times New Roman" w:hAnsi="Times New Roman" w:cs="Times New Roman"/>
          <w:sz w:val="24"/>
          <w:szCs w:val="24"/>
          <w:lang w:val="en-US"/>
        </w:rPr>
      </w:pPr>
    </w:p>
    <w:p w14:paraId="74C17D94" w14:textId="78159EB2" w:rsidR="002F7DB4" w:rsidRPr="002578CC" w:rsidRDefault="004324FB" w:rsidP="00C10FAE">
      <w:pPr>
        <w:spacing w:after="0" w:line="360" w:lineRule="auto"/>
        <w:ind w:firstLine="360"/>
        <w:jc w:val="both"/>
        <w:rPr>
          <w:rFonts w:ascii="Times New Roman" w:hAnsi="Times New Roman" w:cs="Times New Roman"/>
          <w:color w:val="000000" w:themeColor="text1"/>
          <w:sz w:val="24"/>
          <w:szCs w:val="24"/>
        </w:rPr>
      </w:pPr>
      <w:r w:rsidRPr="002578CC">
        <w:rPr>
          <w:rFonts w:ascii="Times New Roman" w:hAnsi="Times New Roman" w:cs="Times New Roman"/>
          <w:bCs/>
          <w:sz w:val="24"/>
          <w:szCs w:val="24"/>
        </w:rPr>
        <w:t>Tabel I</w:t>
      </w:r>
      <w:proofErr w:type="spellStart"/>
      <w:r w:rsidR="00BE41E3" w:rsidRPr="002578CC">
        <w:rPr>
          <w:rFonts w:ascii="Times New Roman" w:hAnsi="Times New Roman" w:cs="Times New Roman"/>
          <w:bCs/>
          <w:sz w:val="24"/>
          <w:szCs w:val="24"/>
          <w:lang w:val="en-GB"/>
        </w:rPr>
        <w:t>nstrumen</w:t>
      </w:r>
      <w:proofErr w:type="spellEnd"/>
      <w:r w:rsidR="00BE41E3" w:rsidRPr="002578CC">
        <w:rPr>
          <w:rFonts w:ascii="Times New Roman" w:hAnsi="Times New Roman" w:cs="Times New Roman"/>
          <w:bCs/>
          <w:sz w:val="24"/>
          <w:szCs w:val="24"/>
          <w:lang w:val="en-GB"/>
        </w:rPr>
        <w:t xml:space="preserve"> </w:t>
      </w:r>
      <w:proofErr w:type="spellStart"/>
      <w:r w:rsidR="00BE41E3" w:rsidRPr="002578CC">
        <w:rPr>
          <w:rFonts w:ascii="Times New Roman" w:hAnsi="Times New Roman" w:cs="Times New Roman"/>
          <w:bCs/>
          <w:sz w:val="24"/>
          <w:szCs w:val="24"/>
          <w:lang w:val="en-GB"/>
        </w:rPr>
        <w:t>Penilaian</w:t>
      </w:r>
      <w:proofErr w:type="spellEnd"/>
      <w:r w:rsidR="00BE41E3" w:rsidRPr="002578CC">
        <w:rPr>
          <w:rFonts w:ascii="Times New Roman" w:hAnsi="Times New Roman" w:cs="Times New Roman"/>
          <w:bCs/>
          <w:sz w:val="24"/>
          <w:szCs w:val="24"/>
          <w:lang w:val="en-GB"/>
        </w:rPr>
        <w:t xml:space="preserve"> </w:t>
      </w:r>
      <w:r w:rsidR="00007955" w:rsidRPr="002578CC">
        <w:rPr>
          <w:rFonts w:ascii="Times New Roman" w:hAnsi="Times New Roman" w:cs="Times New Roman"/>
          <w:color w:val="000000" w:themeColor="text1"/>
          <w:sz w:val="24"/>
          <w:szCs w:val="24"/>
        </w:rPr>
        <w:t>Kemendirian Anak</w:t>
      </w:r>
    </w:p>
    <w:tbl>
      <w:tblPr>
        <w:tblStyle w:val="TableGrid"/>
        <w:tblW w:w="0" w:type="auto"/>
        <w:tblLook w:val="04A0" w:firstRow="1" w:lastRow="0" w:firstColumn="1" w:lastColumn="0" w:noHBand="0" w:noVBand="1"/>
      </w:tblPr>
      <w:tblGrid>
        <w:gridCol w:w="557"/>
        <w:gridCol w:w="2056"/>
        <w:gridCol w:w="3544"/>
        <w:gridCol w:w="709"/>
        <w:gridCol w:w="709"/>
        <w:gridCol w:w="706"/>
      </w:tblGrid>
      <w:tr w:rsidR="00007955" w:rsidRPr="002578CC" w14:paraId="759E9440" w14:textId="77777777" w:rsidTr="00591C87">
        <w:tc>
          <w:tcPr>
            <w:tcW w:w="557" w:type="dxa"/>
          </w:tcPr>
          <w:p w14:paraId="3264E6C7"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r w:rsidRPr="002578CC">
              <w:rPr>
                <w:rFonts w:ascii="Times New Roman" w:hAnsi="Times New Roman" w:cs="Times New Roman"/>
                <w:b/>
                <w:bCs/>
                <w:color w:val="000000" w:themeColor="text1"/>
                <w:sz w:val="24"/>
                <w:szCs w:val="24"/>
              </w:rPr>
              <w:t>No</w:t>
            </w:r>
          </w:p>
        </w:tc>
        <w:tc>
          <w:tcPr>
            <w:tcW w:w="1706" w:type="dxa"/>
          </w:tcPr>
          <w:p w14:paraId="63F61EC8"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r w:rsidRPr="002578CC">
              <w:rPr>
                <w:rFonts w:ascii="Times New Roman" w:hAnsi="Times New Roman" w:cs="Times New Roman"/>
                <w:b/>
                <w:bCs/>
                <w:color w:val="000000" w:themeColor="text1"/>
                <w:sz w:val="24"/>
                <w:szCs w:val="24"/>
              </w:rPr>
              <w:t>Variabel</w:t>
            </w:r>
          </w:p>
        </w:tc>
        <w:tc>
          <w:tcPr>
            <w:tcW w:w="3544" w:type="dxa"/>
          </w:tcPr>
          <w:p w14:paraId="7407CB39"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r w:rsidRPr="002578CC">
              <w:rPr>
                <w:rFonts w:ascii="Times New Roman" w:hAnsi="Times New Roman" w:cs="Times New Roman"/>
                <w:b/>
                <w:bCs/>
                <w:color w:val="000000" w:themeColor="text1"/>
                <w:sz w:val="24"/>
                <w:szCs w:val="24"/>
              </w:rPr>
              <w:t>Indikator Kemendirian</w:t>
            </w:r>
          </w:p>
        </w:tc>
        <w:tc>
          <w:tcPr>
            <w:tcW w:w="2124" w:type="dxa"/>
            <w:gridSpan w:val="3"/>
          </w:tcPr>
          <w:p w14:paraId="6A0C517A"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r w:rsidRPr="002578CC">
              <w:rPr>
                <w:rFonts w:ascii="Times New Roman" w:hAnsi="Times New Roman" w:cs="Times New Roman"/>
                <w:b/>
                <w:bCs/>
                <w:color w:val="000000" w:themeColor="text1"/>
                <w:sz w:val="24"/>
                <w:szCs w:val="24"/>
              </w:rPr>
              <w:t>Penilaian</w:t>
            </w:r>
          </w:p>
        </w:tc>
      </w:tr>
      <w:tr w:rsidR="00007955" w:rsidRPr="002578CC" w14:paraId="2DA50510" w14:textId="77777777" w:rsidTr="00591C87">
        <w:tc>
          <w:tcPr>
            <w:tcW w:w="557" w:type="dxa"/>
            <w:vMerge w:val="restart"/>
          </w:tcPr>
          <w:p w14:paraId="5FAA60C5"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p>
          <w:p w14:paraId="264F59C8"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p>
          <w:p w14:paraId="4D341CEE"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 xml:space="preserve">1. </w:t>
            </w:r>
          </w:p>
        </w:tc>
        <w:tc>
          <w:tcPr>
            <w:tcW w:w="1706" w:type="dxa"/>
            <w:vMerge w:val="restart"/>
          </w:tcPr>
          <w:p w14:paraId="6346B70B"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p w14:paraId="2AE90002"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p w14:paraId="47B20C7E"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p w14:paraId="1496075B"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sz w:val="24"/>
                <w:szCs w:val="24"/>
              </w:rPr>
              <w:t>Permendikbud137-2014 Standar Nasional PAUD</w:t>
            </w:r>
          </w:p>
          <w:p w14:paraId="5AA4EFC5"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3544" w:type="dxa"/>
          </w:tcPr>
          <w:p w14:paraId="048F3DE0"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9" w:type="dxa"/>
          </w:tcPr>
          <w:p w14:paraId="06455DAC"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r w:rsidRPr="002578CC">
              <w:rPr>
                <w:rFonts w:ascii="Times New Roman" w:hAnsi="Times New Roman" w:cs="Times New Roman"/>
                <w:b/>
                <w:bCs/>
                <w:color w:val="000000" w:themeColor="text1"/>
                <w:sz w:val="24"/>
                <w:szCs w:val="24"/>
              </w:rPr>
              <w:t>1</w:t>
            </w:r>
          </w:p>
        </w:tc>
        <w:tc>
          <w:tcPr>
            <w:tcW w:w="709" w:type="dxa"/>
          </w:tcPr>
          <w:p w14:paraId="2E2731CE"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r w:rsidRPr="002578CC">
              <w:rPr>
                <w:rFonts w:ascii="Times New Roman" w:hAnsi="Times New Roman" w:cs="Times New Roman"/>
                <w:b/>
                <w:bCs/>
                <w:color w:val="000000" w:themeColor="text1"/>
                <w:sz w:val="24"/>
                <w:szCs w:val="24"/>
              </w:rPr>
              <w:t>2</w:t>
            </w:r>
          </w:p>
        </w:tc>
        <w:tc>
          <w:tcPr>
            <w:tcW w:w="706" w:type="dxa"/>
          </w:tcPr>
          <w:p w14:paraId="30AE66A8"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r w:rsidRPr="002578CC">
              <w:rPr>
                <w:rFonts w:ascii="Times New Roman" w:hAnsi="Times New Roman" w:cs="Times New Roman"/>
                <w:b/>
                <w:bCs/>
                <w:color w:val="000000" w:themeColor="text1"/>
                <w:sz w:val="24"/>
                <w:szCs w:val="24"/>
              </w:rPr>
              <w:t>3</w:t>
            </w:r>
          </w:p>
        </w:tc>
      </w:tr>
      <w:tr w:rsidR="00007955" w:rsidRPr="002578CC" w14:paraId="52802E13" w14:textId="77777777" w:rsidTr="00591C87">
        <w:tc>
          <w:tcPr>
            <w:tcW w:w="557" w:type="dxa"/>
            <w:vMerge/>
          </w:tcPr>
          <w:p w14:paraId="2EBFFBF9"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p>
        </w:tc>
        <w:tc>
          <w:tcPr>
            <w:tcW w:w="1706" w:type="dxa"/>
            <w:vMerge/>
          </w:tcPr>
          <w:p w14:paraId="16324C09"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3544" w:type="dxa"/>
          </w:tcPr>
          <w:p w14:paraId="229BC12D"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r w:rsidRPr="002578CC">
              <w:rPr>
                <w:rFonts w:ascii="Times New Roman" w:hAnsi="Times New Roman" w:cs="Times New Roman"/>
                <w:color w:val="000000" w:themeColor="text1"/>
                <w:sz w:val="24"/>
                <w:szCs w:val="24"/>
              </w:rPr>
              <w:t>1. Anak mampu menyelesaikan tugas sampai selesai.</w:t>
            </w:r>
          </w:p>
        </w:tc>
        <w:tc>
          <w:tcPr>
            <w:tcW w:w="709" w:type="dxa"/>
          </w:tcPr>
          <w:p w14:paraId="4C4E8EE6"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9" w:type="dxa"/>
          </w:tcPr>
          <w:p w14:paraId="7CCCE631"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6" w:type="dxa"/>
          </w:tcPr>
          <w:p w14:paraId="5BA7E16E"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r>
      <w:tr w:rsidR="00007955" w:rsidRPr="002578CC" w14:paraId="1A08DB3C" w14:textId="77777777" w:rsidTr="00591C87">
        <w:tc>
          <w:tcPr>
            <w:tcW w:w="557" w:type="dxa"/>
          </w:tcPr>
          <w:p w14:paraId="1A746513"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2.</w:t>
            </w:r>
          </w:p>
        </w:tc>
        <w:tc>
          <w:tcPr>
            <w:tcW w:w="1706" w:type="dxa"/>
            <w:vMerge/>
          </w:tcPr>
          <w:p w14:paraId="7E563907"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3544" w:type="dxa"/>
          </w:tcPr>
          <w:p w14:paraId="4CD6CB69"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2. Anak mampu melepas dan memasang sepatu sendiri</w:t>
            </w:r>
          </w:p>
        </w:tc>
        <w:tc>
          <w:tcPr>
            <w:tcW w:w="709" w:type="dxa"/>
          </w:tcPr>
          <w:p w14:paraId="67465D60"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9" w:type="dxa"/>
          </w:tcPr>
          <w:p w14:paraId="11790ABD"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6" w:type="dxa"/>
          </w:tcPr>
          <w:p w14:paraId="6B9DA67C"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r>
      <w:tr w:rsidR="00007955" w:rsidRPr="002578CC" w14:paraId="3B3E4B09" w14:textId="77777777" w:rsidTr="00591C87">
        <w:tc>
          <w:tcPr>
            <w:tcW w:w="557" w:type="dxa"/>
          </w:tcPr>
          <w:p w14:paraId="60CF4DC2"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3.</w:t>
            </w:r>
          </w:p>
        </w:tc>
        <w:tc>
          <w:tcPr>
            <w:tcW w:w="1706" w:type="dxa"/>
            <w:vMerge/>
          </w:tcPr>
          <w:p w14:paraId="0BE6F7D4"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3544" w:type="dxa"/>
          </w:tcPr>
          <w:p w14:paraId="36BE2628"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 xml:space="preserve">3. Anak mampu </w:t>
            </w:r>
            <w:proofErr w:type="spellStart"/>
            <w:r w:rsidRPr="002578CC">
              <w:rPr>
                <w:rFonts w:ascii="Times New Roman" w:hAnsi="Times New Roman" w:cs="Times New Roman"/>
                <w:color w:val="000000" w:themeColor="text1"/>
                <w:sz w:val="24"/>
                <w:szCs w:val="24"/>
                <w:lang w:val="en-ID"/>
              </w:rPr>
              <w:t>merapikan</w:t>
            </w:r>
            <w:proofErr w:type="spellEnd"/>
            <w:r w:rsidRPr="002578CC">
              <w:rPr>
                <w:rFonts w:ascii="Times New Roman" w:hAnsi="Times New Roman" w:cs="Times New Roman"/>
                <w:color w:val="000000" w:themeColor="text1"/>
                <w:sz w:val="24"/>
                <w:szCs w:val="24"/>
                <w:lang w:val="en-ID"/>
              </w:rPr>
              <w:t xml:space="preserve"> </w:t>
            </w:r>
            <w:proofErr w:type="spellStart"/>
            <w:r w:rsidRPr="002578CC">
              <w:rPr>
                <w:rFonts w:ascii="Times New Roman" w:hAnsi="Times New Roman" w:cs="Times New Roman"/>
                <w:color w:val="000000" w:themeColor="text1"/>
                <w:sz w:val="24"/>
                <w:szCs w:val="24"/>
                <w:lang w:val="en-ID"/>
              </w:rPr>
              <w:t>mainan</w:t>
            </w:r>
            <w:proofErr w:type="spellEnd"/>
            <w:r w:rsidRPr="002578CC">
              <w:rPr>
                <w:rFonts w:ascii="Times New Roman" w:hAnsi="Times New Roman" w:cs="Times New Roman"/>
                <w:color w:val="000000" w:themeColor="text1"/>
                <w:sz w:val="24"/>
                <w:szCs w:val="24"/>
                <w:lang w:val="en-ID"/>
              </w:rPr>
              <w:t xml:space="preserve"> </w:t>
            </w:r>
            <w:proofErr w:type="spellStart"/>
            <w:r w:rsidRPr="002578CC">
              <w:rPr>
                <w:rFonts w:ascii="Times New Roman" w:hAnsi="Times New Roman" w:cs="Times New Roman"/>
                <w:color w:val="000000" w:themeColor="text1"/>
                <w:sz w:val="24"/>
                <w:szCs w:val="24"/>
                <w:lang w:val="en-ID"/>
              </w:rPr>
              <w:t>setelah</w:t>
            </w:r>
            <w:proofErr w:type="spellEnd"/>
            <w:r w:rsidRPr="002578CC">
              <w:rPr>
                <w:rFonts w:ascii="Times New Roman" w:hAnsi="Times New Roman" w:cs="Times New Roman"/>
                <w:color w:val="000000" w:themeColor="text1"/>
                <w:sz w:val="24"/>
                <w:szCs w:val="24"/>
                <w:lang w:val="en-ID"/>
              </w:rPr>
              <w:t xml:space="preserve"> </w:t>
            </w:r>
            <w:proofErr w:type="spellStart"/>
            <w:r w:rsidRPr="002578CC">
              <w:rPr>
                <w:rFonts w:ascii="Times New Roman" w:hAnsi="Times New Roman" w:cs="Times New Roman"/>
                <w:color w:val="000000" w:themeColor="text1"/>
                <w:sz w:val="24"/>
                <w:szCs w:val="24"/>
                <w:lang w:val="en-ID"/>
              </w:rPr>
              <w:t>bermain</w:t>
            </w:r>
            <w:proofErr w:type="spellEnd"/>
            <w:r w:rsidRPr="002578CC">
              <w:rPr>
                <w:rFonts w:ascii="Times New Roman" w:hAnsi="Times New Roman" w:cs="Times New Roman"/>
                <w:color w:val="000000" w:themeColor="text1"/>
                <w:sz w:val="24"/>
                <w:szCs w:val="24"/>
                <w:lang w:val="en-ID"/>
              </w:rPr>
              <w:t>.</w:t>
            </w:r>
          </w:p>
        </w:tc>
        <w:tc>
          <w:tcPr>
            <w:tcW w:w="709" w:type="dxa"/>
          </w:tcPr>
          <w:p w14:paraId="37CA9177"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9" w:type="dxa"/>
          </w:tcPr>
          <w:p w14:paraId="713B6043"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6" w:type="dxa"/>
          </w:tcPr>
          <w:p w14:paraId="0DE8E8F9"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r>
      <w:tr w:rsidR="00007955" w:rsidRPr="002578CC" w14:paraId="293F0DF0" w14:textId="77777777" w:rsidTr="00591C87">
        <w:tc>
          <w:tcPr>
            <w:tcW w:w="557" w:type="dxa"/>
          </w:tcPr>
          <w:p w14:paraId="5FD1630C"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 xml:space="preserve">4. </w:t>
            </w:r>
          </w:p>
        </w:tc>
        <w:tc>
          <w:tcPr>
            <w:tcW w:w="1706" w:type="dxa"/>
            <w:vMerge/>
          </w:tcPr>
          <w:p w14:paraId="7ED1A7D6"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3544" w:type="dxa"/>
          </w:tcPr>
          <w:p w14:paraId="4C20ACD6"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4. Anak mampu ketoilet sendiri.</w:t>
            </w:r>
          </w:p>
        </w:tc>
        <w:tc>
          <w:tcPr>
            <w:tcW w:w="709" w:type="dxa"/>
          </w:tcPr>
          <w:p w14:paraId="1C935D65"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9" w:type="dxa"/>
          </w:tcPr>
          <w:p w14:paraId="5C72A263"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6" w:type="dxa"/>
          </w:tcPr>
          <w:p w14:paraId="34CCA0BC"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r>
      <w:tr w:rsidR="00007955" w:rsidRPr="002578CC" w14:paraId="3DE07BB9" w14:textId="77777777" w:rsidTr="00591C87">
        <w:tc>
          <w:tcPr>
            <w:tcW w:w="557" w:type="dxa"/>
          </w:tcPr>
          <w:p w14:paraId="73066828"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 xml:space="preserve">5. </w:t>
            </w:r>
          </w:p>
        </w:tc>
        <w:tc>
          <w:tcPr>
            <w:tcW w:w="1706" w:type="dxa"/>
            <w:vMerge/>
          </w:tcPr>
          <w:p w14:paraId="57D6BAAB"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3544" w:type="dxa"/>
          </w:tcPr>
          <w:p w14:paraId="63C420F0" w14:textId="77777777" w:rsidR="00007955" w:rsidRPr="002578CC" w:rsidRDefault="00007955" w:rsidP="00C10FAE">
            <w:pPr>
              <w:spacing w:line="360" w:lineRule="auto"/>
              <w:jc w:val="both"/>
              <w:rPr>
                <w:rFonts w:ascii="Times New Roman" w:hAnsi="Times New Roman" w:cs="Times New Roman"/>
                <w:color w:val="000000" w:themeColor="text1"/>
                <w:sz w:val="24"/>
                <w:szCs w:val="24"/>
              </w:rPr>
            </w:pPr>
            <w:r w:rsidRPr="002578CC">
              <w:rPr>
                <w:rFonts w:ascii="Times New Roman" w:hAnsi="Times New Roman" w:cs="Times New Roman"/>
                <w:color w:val="000000" w:themeColor="text1"/>
                <w:sz w:val="24"/>
                <w:szCs w:val="24"/>
              </w:rPr>
              <w:t>5.Anak mampu membuang sampah pada tempatnya.</w:t>
            </w:r>
          </w:p>
        </w:tc>
        <w:tc>
          <w:tcPr>
            <w:tcW w:w="709" w:type="dxa"/>
          </w:tcPr>
          <w:p w14:paraId="763089D3"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9" w:type="dxa"/>
          </w:tcPr>
          <w:p w14:paraId="3F246069"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c>
          <w:tcPr>
            <w:tcW w:w="706" w:type="dxa"/>
          </w:tcPr>
          <w:p w14:paraId="71936040" w14:textId="77777777" w:rsidR="00007955" w:rsidRPr="002578CC" w:rsidRDefault="00007955" w:rsidP="00C10FAE">
            <w:pPr>
              <w:spacing w:line="360" w:lineRule="auto"/>
              <w:jc w:val="both"/>
              <w:rPr>
                <w:rFonts w:ascii="Times New Roman" w:hAnsi="Times New Roman" w:cs="Times New Roman"/>
                <w:b/>
                <w:bCs/>
                <w:color w:val="000000" w:themeColor="text1"/>
                <w:sz w:val="24"/>
                <w:szCs w:val="24"/>
              </w:rPr>
            </w:pPr>
          </w:p>
        </w:tc>
      </w:tr>
    </w:tbl>
    <w:p w14:paraId="0F54AF77" w14:textId="15952008" w:rsidR="00007955" w:rsidRPr="002578CC" w:rsidRDefault="00007955" w:rsidP="00C10FAE">
      <w:pPr>
        <w:spacing w:after="0" w:line="360" w:lineRule="auto"/>
        <w:jc w:val="both"/>
        <w:rPr>
          <w:rFonts w:ascii="Times New Roman" w:hAnsi="Times New Roman" w:cs="Times New Roman"/>
          <w:color w:val="000000"/>
          <w:sz w:val="24"/>
          <w:szCs w:val="24"/>
          <w:lang w:val="en-GB"/>
        </w:rPr>
      </w:pPr>
      <w:r w:rsidRPr="002578CC">
        <w:rPr>
          <w:rFonts w:ascii="Times New Roman" w:hAnsi="Times New Roman" w:cs="Times New Roman"/>
          <w:i/>
          <w:iCs/>
          <w:color w:val="000000" w:themeColor="text1"/>
          <w:sz w:val="24"/>
          <w:szCs w:val="24"/>
        </w:rPr>
        <w:t>Sumber:</w:t>
      </w:r>
      <w:r w:rsidRPr="002578CC">
        <w:rPr>
          <w:rFonts w:ascii="Times New Roman" w:eastAsia="Times New Roman" w:hAnsi="Times New Roman" w:cs="Times New Roman"/>
          <w:color w:val="000000" w:themeColor="text1"/>
          <w:sz w:val="24"/>
          <w:szCs w:val="24"/>
          <w:lang w:eastAsia="en-ID"/>
        </w:rPr>
        <w:t xml:space="preserve"> </w:t>
      </w:r>
      <w:r w:rsidRPr="002578CC">
        <w:rPr>
          <w:rFonts w:ascii="Times New Roman" w:hAnsi="Times New Roman" w:cs="Times New Roman"/>
          <w:i/>
          <w:iCs/>
          <w:color w:val="000000"/>
          <w:sz w:val="24"/>
          <w:szCs w:val="24"/>
          <w:lang w:val="en-US"/>
        </w:rPr>
        <w:t xml:space="preserve">Tingkat </w:t>
      </w:r>
      <w:proofErr w:type="spellStart"/>
      <w:r w:rsidRPr="002578CC">
        <w:rPr>
          <w:rFonts w:ascii="Times New Roman" w:hAnsi="Times New Roman" w:cs="Times New Roman"/>
          <w:i/>
          <w:iCs/>
          <w:color w:val="000000"/>
          <w:sz w:val="24"/>
          <w:szCs w:val="24"/>
          <w:lang w:val="en-US"/>
        </w:rPr>
        <w:t>Pencapaian</w:t>
      </w:r>
      <w:proofErr w:type="spellEnd"/>
      <w:r w:rsidRPr="002578CC">
        <w:rPr>
          <w:rFonts w:ascii="Times New Roman" w:hAnsi="Times New Roman" w:cs="Times New Roman"/>
          <w:i/>
          <w:iCs/>
          <w:color w:val="000000"/>
          <w:sz w:val="24"/>
          <w:szCs w:val="24"/>
          <w:lang w:val="en-US"/>
        </w:rPr>
        <w:t xml:space="preserve"> </w:t>
      </w:r>
      <w:proofErr w:type="spellStart"/>
      <w:r w:rsidRPr="002578CC">
        <w:rPr>
          <w:rFonts w:ascii="Times New Roman" w:hAnsi="Times New Roman" w:cs="Times New Roman"/>
          <w:i/>
          <w:iCs/>
          <w:color w:val="000000"/>
          <w:sz w:val="24"/>
          <w:szCs w:val="24"/>
          <w:lang w:val="en-US"/>
        </w:rPr>
        <w:t>Perkembangan</w:t>
      </w:r>
      <w:proofErr w:type="spellEnd"/>
      <w:r w:rsidRPr="002578CC">
        <w:rPr>
          <w:rFonts w:ascii="Times New Roman" w:hAnsi="Times New Roman" w:cs="Times New Roman"/>
          <w:i/>
          <w:iCs/>
          <w:color w:val="000000"/>
          <w:sz w:val="24"/>
          <w:szCs w:val="24"/>
          <w:lang w:val="en-US"/>
        </w:rPr>
        <w:t xml:space="preserve"> Anak </w:t>
      </w:r>
      <w:proofErr w:type="spellStart"/>
      <w:r w:rsidRPr="002578CC">
        <w:rPr>
          <w:rFonts w:ascii="Times New Roman" w:hAnsi="Times New Roman" w:cs="Times New Roman"/>
          <w:i/>
          <w:iCs/>
          <w:color w:val="000000"/>
          <w:sz w:val="24"/>
          <w:szCs w:val="24"/>
          <w:lang w:val="en-US"/>
        </w:rPr>
        <w:t>Menurut</w:t>
      </w:r>
      <w:proofErr w:type="spellEnd"/>
      <w:r w:rsidRPr="002578CC">
        <w:rPr>
          <w:rFonts w:ascii="Times New Roman" w:hAnsi="Times New Roman" w:cs="Times New Roman"/>
          <w:i/>
          <w:iCs/>
          <w:color w:val="000000"/>
          <w:sz w:val="24"/>
          <w:szCs w:val="24"/>
          <w:lang w:val="en-US"/>
        </w:rPr>
        <w:t xml:space="preserve"> </w:t>
      </w:r>
      <w:proofErr w:type="spellStart"/>
      <w:r w:rsidRPr="002578CC">
        <w:rPr>
          <w:rFonts w:ascii="Times New Roman" w:hAnsi="Times New Roman" w:cs="Times New Roman"/>
          <w:i/>
          <w:iCs/>
          <w:color w:val="000000"/>
          <w:sz w:val="24"/>
          <w:szCs w:val="24"/>
          <w:lang w:val="en-US"/>
        </w:rPr>
        <w:t>Permendikbud</w:t>
      </w:r>
      <w:proofErr w:type="spellEnd"/>
      <w:r w:rsidRPr="002578CC">
        <w:rPr>
          <w:rFonts w:ascii="Times New Roman" w:hAnsi="Times New Roman" w:cs="Times New Roman"/>
          <w:i/>
          <w:iCs/>
          <w:color w:val="000000"/>
          <w:sz w:val="24"/>
          <w:szCs w:val="24"/>
          <w:lang w:val="en-US"/>
        </w:rPr>
        <w:t xml:space="preserve"> No. 137 </w:t>
      </w:r>
      <w:proofErr w:type="spellStart"/>
      <w:r w:rsidRPr="002578CC">
        <w:rPr>
          <w:rFonts w:ascii="Times New Roman" w:hAnsi="Times New Roman" w:cs="Times New Roman"/>
          <w:i/>
          <w:iCs/>
          <w:color w:val="000000"/>
          <w:sz w:val="24"/>
          <w:szCs w:val="24"/>
          <w:lang w:val="en-US"/>
        </w:rPr>
        <w:t>Tahun</w:t>
      </w:r>
      <w:proofErr w:type="spellEnd"/>
      <w:r w:rsidRPr="002578CC">
        <w:rPr>
          <w:rFonts w:ascii="Times New Roman" w:hAnsi="Times New Roman" w:cs="Times New Roman"/>
          <w:i/>
          <w:iCs/>
          <w:color w:val="000000"/>
          <w:sz w:val="24"/>
          <w:szCs w:val="24"/>
          <w:lang w:val="en-US"/>
        </w:rPr>
        <w:t xml:space="preserve"> 2014.</w:t>
      </w:r>
    </w:p>
    <w:p w14:paraId="54D2C7CA" w14:textId="77777777" w:rsidR="00194CF5" w:rsidRPr="002578CC" w:rsidRDefault="00194CF5" w:rsidP="00C10FAE">
      <w:pPr>
        <w:pStyle w:val="BodyText"/>
        <w:spacing w:before="90" w:line="360" w:lineRule="auto"/>
        <w:ind w:left="588"/>
        <w:jc w:val="both"/>
        <w:rPr>
          <w:lang w:val="en-US"/>
        </w:rPr>
      </w:pPr>
    </w:p>
    <w:p w14:paraId="7CE3744B" w14:textId="1CD28F5E" w:rsidR="00007955" w:rsidRPr="002578CC" w:rsidRDefault="00CA4B01" w:rsidP="00C10FAE">
      <w:pPr>
        <w:pStyle w:val="BodyText"/>
        <w:spacing w:before="90" w:line="360" w:lineRule="auto"/>
        <w:ind w:left="588"/>
        <w:jc w:val="both"/>
        <w:rPr>
          <w:color w:val="000000" w:themeColor="text1"/>
        </w:rPr>
      </w:pPr>
      <w:r w:rsidRPr="002578CC">
        <w:rPr>
          <w:lang w:val="en-US"/>
        </w:rPr>
        <w:tab/>
      </w:r>
      <w:r w:rsidR="00007955" w:rsidRPr="002578CC">
        <w:rPr>
          <w:color w:val="000000" w:themeColor="text1"/>
        </w:rPr>
        <w:t>Adapun</w:t>
      </w:r>
      <w:r w:rsidR="00007955" w:rsidRPr="002578CC">
        <w:rPr>
          <w:color w:val="000000" w:themeColor="text1"/>
          <w:spacing w:val="-1"/>
        </w:rPr>
        <w:t xml:space="preserve"> </w:t>
      </w:r>
      <w:r w:rsidR="00007955" w:rsidRPr="002578CC">
        <w:rPr>
          <w:color w:val="000000" w:themeColor="text1"/>
        </w:rPr>
        <w:t>krikteria</w:t>
      </w:r>
      <w:r w:rsidR="00007955" w:rsidRPr="002578CC">
        <w:rPr>
          <w:color w:val="000000" w:themeColor="text1"/>
          <w:spacing w:val="-3"/>
        </w:rPr>
        <w:t xml:space="preserve"> </w:t>
      </w:r>
      <w:r w:rsidR="00007955" w:rsidRPr="002578CC">
        <w:rPr>
          <w:color w:val="000000" w:themeColor="text1"/>
        </w:rPr>
        <w:t>penilaian</w:t>
      </w:r>
      <w:r w:rsidR="00007955" w:rsidRPr="002578CC">
        <w:rPr>
          <w:color w:val="000000" w:themeColor="text1"/>
          <w:spacing w:val="-1"/>
        </w:rPr>
        <w:t xml:space="preserve"> </w:t>
      </w:r>
      <w:r w:rsidR="00007955" w:rsidRPr="002578CC">
        <w:rPr>
          <w:color w:val="000000" w:themeColor="text1"/>
        </w:rPr>
        <w:t>adalah</w:t>
      </w:r>
      <w:r w:rsidR="00007955" w:rsidRPr="002578CC">
        <w:rPr>
          <w:color w:val="000000" w:themeColor="text1"/>
          <w:spacing w:val="-1"/>
        </w:rPr>
        <w:t xml:space="preserve"> </w:t>
      </w:r>
      <w:r w:rsidR="00007955" w:rsidRPr="002578CC">
        <w:rPr>
          <w:color w:val="000000" w:themeColor="text1"/>
        </w:rPr>
        <w:t>sebagai</w:t>
      </w:r>
      <w:r w:rsidR="00007955" w:rsidRPr="002578CC">
        <w:rPr>
          <w:color w:val="000000" w:themeColor="text1"/>
          <w:spacing w:val="-1"/>
        </w:rPr>
        <w:t xml:space="preserve"> </w:t>
      </w:r>
      <w:r w:rsidR="00007955" w:rsidRPr="002578CC">
        <w:rPr>
          <w:color w:val="000000" w:themeColor="text1"/>
        </w:rPr>
        <w:t>berikut</w:t>
      </w:r>
      <w:r w:rsidR="00007955" w:rsidRPr="002578CC">
        <w:rPr>
          <w:color w:val="000000" w:themeColor="text1"/>
          <w:spacing w:val="-1"/>
        </w:rPr>
        <w:t xml:space="preserve"> </w:t>
      </w:r>
      <w:r w:rsidR="00007955" w:rsidRPr="002578CC">
        <w:rPr>
          <w:color w:val="000000" w:themeColor="text1"/>
        </w:rPr>
        <w:t>:</w:t>
      </w:r>
    </w:p>
    <w:p w14:paraId="3CF163B2" w14:textId="77777777" w:rsidR="00007955" w:rsidRPr="002578CC" w:rsidRDefault="00007955" w:rsidP="00C10FAE">
      <w:pPr>
        <w:widowControl w:val="0"/>
        <w:autoSpaceDE w:val="0"/>
        <w:autoSpaceDN w:val="0"/>
        <w:adjustRightInd w:val="0"/>
        <w:spacing w:line="360" w:lineRule="auto"/>
        <w:ind w:left="851"/>
        <w:jc w:val="both"/>
        <w:rPr>
          <w:rFonts w:ascii="Times New Roman" w:hAnsi="Times New Roman" w:cs="Times New Roman"/>
          <w:iCs/>
          <w:noProof/>
          <w:color w:val="000000" w:themeColor="text1"/>
          <w:sz w:val="24"/>
          <w:szCs w:val="24"/>
        </w:rPr>
      </w:pPr>
      <w:r w:rsidRPr="002578CC">
        <w:rPr>
          <w:rFonts w:ascii="Times New Roman" w:hAnsi="Times New Roman" w:cs="Times New Roman"/>
          <w:iCs/>
          <w:noProof/>
          <w:color w:val="000000" w:themeColor="text1"/>
          <w:sz w:val="24"/>
          <w:szCs w:val="24"/>
        </w:rPr>
        <w:t>1 = Tidak terlihat</w:t>
      </w:r>
    </w:p>
    <w:p w14:paraId="138A86A6" w14:textId="77777777" w:rsidR="00007955" w:rsidRPr="002578CC" w:rsidRDefault="00007955" w:rsidP="00C10FAE">
      <w:pPr>
        <w:widowControl w:val="0"/>
        <w:autoSpaceDE w:val="0"/>
        <w:autoSpaceDN w:val="0"/>
        <w:adjustRightInd w:val="0"/>
        <w:spacing w:line="360" w:lineRule="auto"/>
        <w:ind w:left="851"/>
        <w:jc w:val="both"/>
        <w:rPr>
          <w:rFonts w:ascii="Times New Roman" w:hAnsi="Times New Roman" w:cs="Times New Roman"/>
          <w:iCs/>
          <w:noProof/>
          <w:color w:val="000000" w:themeColor="text1"/>
          <w:sz w:val="24"/>
          <w:szCs w:val="24"/>
        </w:rPr>
      </w:pPr>
      <w:r w:rsidRPr="002578CC">
        <w:rPr>
          <w:rFonts w:ascii="Times New Roman" w:hAnsi="Times New Roman" w:cs="Times New Roman"/>
          <w:iCs/>
          <w:noProof/>
          <w:color w:val="000000" w:themeColor="text1"/>
          <w:sz w:val="24"/>
          <w:szCs w:val="24"/>
        </w:rPr>
        <w:t xml:space="preserve">2 = Kadang-kadang terlihat </w:t>
      </w:r>
    </w:p>
    <w:p w14:paraId="445C3FC2" w14:textId="77777777" w:rsidR="00007955" w:rsidRPr="002578CC" w:rsidRDefault="00007955" w:rsidP="00C10FAE">
      <w:pPr>
        <w:widowControl w:val="0"/>
        <w:autoSpaceDE w:val="0"/>
        <w:autoSpaceDN w:val="0"/>
        <w:adjustRightInd w:val="0"/>
        <w:spacing w:line="360" w:lineRule="auto"/>
        <w:ind w:left="851"/>
        <w:jc w:val="both"/>
        <w:rPr>
          <w:rFonts w:ascii="Times New Roman" w:hAnsi="Times New Roman" w:cs="Times New Roman"/>
          <w:iCs/>
          <w:noProof/>
          <w:color w:val="000000" w:themeColor="text1"/>
          <w:sz w:val="24"/>
          <w:szCs w:val="24"/>
        </w:rPr>
      </w:pPr>
      <w:r w:rsidRPr="002578CC">
        <w:rPr>
          <w:rFonts w:ascii="Times New Roman" w:hAnsi="Times New Roman" w:cs="Times New Roman"/>
          <w:iCs/>
          <w:noProof/>
          <w:color w:val="000000" w:themeColor="text1"/>
          <w:sz w:val="24"/>
          <w:szCs w:val="24"/>
        </w:rPr>
        <w:t>3 = Sering terlihat</w:t>
      </w:r>
    </w:p>
    <w:p w14:paraId="7ADE26CE" w14:textId="05B6139B" w:rsidR="007741E2" w:rsidRPr="006257E1" w:rsidRDefault="00CA4B01" w:rsidP="006257E1">
      <w:pPr>
        <w:spacing w:line="360" w:lineRule="auto"/>
        <w:jc w:val="both"/>
        <w:rPr>
          <w:rFonts w:ascii="Times New Roman" w:hAnsi="Times New Roman" w:cs="Times New Roman"/>
          <w:i/>
          <w:iCs/>
          <w:color w:val="000000" w:themeColor="text1"/>
          <w:sz w:val="24"/>
          <w:szCs w:val="24"/>
          <w:lang w:val="en-GB"/>
        </w:rPr>
      </w:pPr>
      <w:proofErr w:type="spellStart"/>
      <w:r w:rsidRPr="002578CC">
        <w:rPr>
          <w:rFonts w:ascii="Times New Roman" w:eastAsia="Times New Roman" w:hAnsi="Times New Roman" w:cs="Times New Roman"/>
          <w:sz w:val="24"/>
          <w:szCs w:val="24"/>
          <w:lang w:val="en-US"/>
        </w:rPr>
        <w:t>Kemudian</w:t>
      </w:r>
      <w:proofErr w:type="spellEnd"/>
      <w:r w:rsidRPr="002578CC">
        <w:rPr>
          <w:rFonts w:ascii="Times New Roman" w:eastAsia="Times New Roman" w:hAnsi="Times New Roman" w:cs="Times New Roman"/>
          <w:sz w:val="24"/>
          <w:szCs w:val="24"/>
          <w:lang w:val="en-US"/>
        </w:rPr>
        <w:t xml:space="preserve"> data yang </w:t>
      </w:r>
      <w:proofErr w:type="spellStart"/>
      <w:r w:rsidRPr="002578CC">
        <w:rPr>
          <w:rFonts w:ascii="Times New Roman" w:eastAsia="Times New Roman" w:hAnsi="Times New Roman" w:cs="Times New Roman"/>
          <w:sz w:val="24"/>
          <w:szCs w:val="24"/>
          <w:lang w:val="en-US"/>
        </w:rPr>
        <w:t>diperoleh</w:t>
      </w:r>
      <w:proofErr w:type="spellEnd"/>
      <w:r w:rsidRPr="002578CC">
        <w:rPr>
          <w:rFonts w:ascii="Times New Roman" w:eastAsia="Times New Roman" w:hAnsi="Times New Roman" w:cs="Times New Roman"/>
          <w:sz w:val="24"/>
          <w:szCs w:val="24"/>
          <w:lang w:val="en-US"/>
        </w:rPr>
        <w:t xml:space="preserve"> </w:t>
      </w:r>
      <w:proofErr w:type="spellStart"/>
      <w:r w:rsidRPr="002578CC">
        <w:rPr>
          <w:rFonts w:ascii="Times New Roman" w:eastAsia="Times New Roman" w:hAnsi="Times New Roman" w:cs="Times New Roman"/>
          <w:sz w:val="24"/>
          <w:szCs w:val="24"/>
          <w:lang w:val="en-US"/>
        </w:rPr>
        <w:t>dikumpulkan</w:t>
      </w:r>
      <w:proofErr w:type="spellEnd"/>
      <w:r w:rsidRPr="002578CC">
        <w:rPr>
          <w:rFonts w:ascii="Times New Roman" w:eastAsia="Times New Roman" w:hAnsi="Times New Roman" w:cs="Times New Roman"/>
          <w:sz w:val="24"/>
          <w:szCs w:val="24"/>
          <w:lang w:val="en-US"/>
        </w:rPr>
        <w:t xml:space="preserve"> </w:t>
      </w:r>
      <w:proofErr w:type="spellStart"/>
      <w:r w:rsidRPr="002578CC">
        <w:rPr>
          <w:rFonts w:ascii="Times New Roman" w:eastAsia="Times New Roman" w:hAnsi="Times New Roman" w:cs="Times New Roman"/>
          <w:sz w:val="24"/>
          <w:szCs w:val="24"/>
          <w:lang w:val="en-US"/>
        </w:rPr>
        <w:t>melalui</w:t>
      </w:r>
      <w:proofErr w:type="spellEnd"/>
      <w:r w:rsidRPr="002578CC">
        <w:rPr>
          <w:rFonts w:ascii="Times New Roman" w:eastAsia="Times New Roman" w:hAnsi="Times New Roman" w:cs="Times New Roman"/>
          <w:sz w:val="24"/>
          <w:szCs w:val="24"/>
          <w:lang w:val="en-US"/>
        </w:rPr>
        <w:t xml:space="preserve"> </w:t>
      </w:r>
      <w:proofErr w:type="spellStart"/>
      <w:r w:rsidRPr="002578CC">
        <w:rPr>
          <w:rFonts w:ascii="Times New Roman" w:eastAsia="Times New Roman" w:hAnsi="Times New Roman" w:cs="Times New Roman"/>
          <w:sz w:val="24"/>
          <w:szCs w:val="24"/>
          <w:lang w:val="en-US"/>
        </w:rPr>
        <w:t>lembar</w:t>
      </w:r>
      <w:proofErr w:type="spellEnd"/>
      <w:r w:rsidRPr="002578CC">
        <w:rPr>
          <w:rFonts w:ascii="Times New Roman" w:eastAsia="Times New Roman" w:hAnsi="Times New Roman" w:cs="Times New Roman"/>
          <w:sz w:val="24"/>
          <w:szCs w:val="24"/>
          <w:lang w:val="en-US"/>
        </w:rPr>
        <w:t xml:space="preserve"> </w:t>
      </w:r>
      <w:proofErr w:type="spellStart"/>
      <w:r w:rsidRPr="002578CC">
        <w:rPr>
          <w:rFonts w:ascii="Times New Roman" w:eastAsia="Times New Roman" w:hAnsi="Times New Roman" w:cs="Times New Roman"/>
          <w:sz w:val="24"/>
          <w:szCs w:val="24"/>
          <w:lang w:val="en-US"/>
        </w:rPr>
        <w:t>observasi</w:t>
      </w:r>
      <w:proofErr w:type="spellEnd"/>
      <w:r w:rsidR="00007955" w:rsidRPr="002578CC">
        <w:rPr>
          <w:rFonts w:ascii="Times New Roman" w:eastAsia="Times New Roman" w:hAnsi="Times New Roman" w:cs="Times New Roman"/>
          <w:sz w:val="24"/>
          <w:szCs w:val="24"/>
          <w:lang w:val="en-US"/>
        </w:rPr>
        <w:t xml:space="preserve"> </w:t>
      </w:r>
      <w:proofErr w:type="spellStart"/>
      <w:r w:rsidRPr="002578CC">
        <w:rPr>
          <w:rFonts w:ascii="Times New Roman" w:eastAsia="Times New Roman" w:hAnsi="Times New Roman" w:cs="Times New Roman"/>
          <w:sz w:val="24"/>
          <w:szCs w:val="24"/>
          <w:lang w:val="en-US"/>
        </w:rPr>
        <w:t>dianalisis</w:t>
      </w:r>
      <w:proofErr w:type="spellEnd"/>
      <w:r w:rsidRPr="002578CC">
        <w:rPr>
          <w:rFonts w:ascii="Times New Roman" w:eastAsia="Times New Roman" w:hAnsi="Times New Roman" w:cs="Times New Roman"/>
          <w:sz w:val="24"/>
          <w:szCs w:val="24"/>
          <w:lang w:val="en-US"/>
        </w:rPr>
        <w:t xml:space="preserve"> </w:t>
      </w:r>
      <w:proofErr w:type="spellStart"/>
      <w:r w:rsidRPr="002578CC">
        <w:rPr>
          <w:rFonts w:ascii="Times New Roman" w:eastAsia="Times New Roman" w:hAnsi="Times New Roman" w:cs="Times New Roman"/>
          <w:sz w:val="24"/>
          <w:szCs w:val="24"/>
          <w:lang w:val="en-US"/>
        </w:rPr>
        <w:t>menggunakan</w:t>
      </w:r>
      <w:proofErr w:type="spellEnd"/>
      <w:r w:rsidRPr="002578CC">
        <w:rPr>
          <w:rFonts w:ascii="Times New Roman" w:eastAsia="Times New Roman" w:hAnsi="Times New Roman" w:cs="Times New Roman"/>
          <w:sz w:val="24"/>
          <w:szCs w:val="24"/>
          <w:lang w:val="en-US"/>
        </w:rPr>
        <w:t xml:space="preserve"> </w:t>
      </w:r>
      <w:proofErr w:type="spellStart"/>
      <w:r w:rsidRPr="002578CC">
        <w:rPr>
          <w:rFonts w:ascii="Times New Roman" w:eastAsia="Times New Roman" w:hAnsi="Times New Roman" w:cs="Times New Roman"/>
          <w:sz w:val="24"/>
          <w:szCs w:val="24"/>
          <w:lang w:val="en-US"/>
        </w:rPr>
        <w:t>rumus</w:t>
      </w:r>
      <w:proofErr w:type="spellEnd"/>
      <w:r w:rsidR="00007955" w:rsidRPr="002578CC">
        <w:rPr>
          <w:rFonts w:ascii="Times New Roman" w:eastAsia="Times New Roman" w:hAnsi="Times New Roman" w:cs="Times New Roman"/>
          <w:i/>
          <w:iCs/>
          <w:sz w:val="24"/>
          <w:szCs w:val="24"/>
          <w:lang w:val="en-US"/>
        </w:rPr>
        <w:t xml:space="preserve"> </w:t>
      </w:r>
      <w:proofErr w:type="spellStart"/>
      <w:r w:rsidR="00007955" w:rsidRPr="002578CC">
        <w:rPr>
          <w:rFonts w:ascii="Times New Roman" w:eastAsia="Times New Roman" w:hAnsi="Times New Roman" w:cs="Times New Roman"/>
          <w:i/>
          <w:iCs/>
          <w:sz w:val="24"/>
          <w:szCs w:val="24"/>
          <w:lang w:val="en-US"/>
        </w:rPr>
        <w:t>persentase</w:t>
      </w:r>
      <w:proofErr w:type="spellEnd"/>
      <w:r w:rsidR="00194CF5" w:rsidRPr="002578CC">
        <w:rPr>
          <w:rFonts w:ascii="Times New Roman" w:eastAsia="Times New Roman" w:hAnsi="Times New Roman" w:cs="Times New Roman"/>
          <w:i/>
          <w:iCs/>
          <w:sz w:val="24"/>
          <w:szCs w:val="24"/>
          <w:lang w:val="en-US"/>
        </w:rPr>
        <w:t xml:space="preserve"> </w:t>
      </w:r>
      <w:proofErr w:type="spellStart"/>
      <w:r w:rsidR="00194CF5" w:rsidRPr="002578CC">
        <w:rPr>
          <w:rFonts w:ascii="Times New Roman" w:hAnsi="Times New Roman" w:cs="Times New Roman"/>
          <w:color w:val="000000" w:themeColor="text1"/>
          <w:sz w:val="24"/>
          <w:szCs w:val="24"/>
          <w:lang w:val="en-ID"/>
        </w:rPr>
        <w:t>untuk</w:t>
      </w:r>
      <w:proofErr w:type="spellEnd"/>
      <w:r w:rsidR="00194CF5" w:rsidRPr="002578CC">
        <w:rPr>
          <w:rFonts w:ascii="Times New Roman" w:hAnsi="Times New Roman" w:cs="Times New Roman"/>
          <w:color w:val="000000" w:themeColor="text1"/>
          <w:sz w:val="24"/>
          <w:szCs w:val="24"/>
          <w:lang w:val="en-ID"/>
        </w:rPr>
        <w:t xml:space="preserve"> </w:t>
      </w:r>
      <w:proofErr w:type="spellStart"/>
      <w:r w:rsidR="00194CF5" w:rsidRPr="002578CC">
        <w:rPr>
          <w:rFonts w:ascii="Times New Roman" w:hAnsi="Times New Roman" w:cs="Times New Roman"/>
          <w:color w:val="000000" w:themeColor="text1"/>
          <w:sz w:val="24"/>
          <w:szCs w:val="24"/>
          <w:lang w:val="en-ID"/>
        </w:rPr>
        <w:t>melihat</w:t>
      </w:r>
      <w:proofErr w:type="spellEnd"/>
      <w:r w:rsidR="00194CF5" w:rsidRPr="002578CC">
        <w:rPr>
          <w:rFonts w:ascii="Times New Roman" w:hAnsi="Times New Roman" w:cs="Times New Roman"/>
          <w:color w:val="000000" w:themeColor="text1"/>
          <w:sz w:val="24"/>
          <w:szCs w:val="24"/>
          <w:lang w:val="en-ID"/>
        </w:rPr>
        <w:t xml:space="preserve"> </w:t>
      </w:r>
      <w:proofErr w:type="spellStart"/>
      <w:r w:rsidR="00194CF5" w:rsidRPr="002578CC">
        <w:rPr>
          <w:rFonts w:ascii="Times New Roman" w:hAnsi="Times New Roman" w:cs="Times New Roman"/>
          <w:color w:val="000000" w:themeColor="text1"/>
          <w:sz w:val="24"/>
          <w:szCs w:val="24"/>
          <w:lang w:val="en-ID"/>
        </w:rPr>
        <w:t>persentase</w:t>
      </w:r>
      <w:proofErr w:type="spellEnd"/>
      <w:r w:rsidR="00194CF5" w:rsidRPr="002578CC">
        <w:rPr>
          <w:rFonts w:ascii="Times New Roman" w:hAnsi="Times New Roman" w:cs="Times New Roman"/>
          <w:color w:val="000000" w:themeColor="text1"/>
          <w:sz w:val="24"/>
          <w:szCs w:val="24"/>
          <w:lang w:val="en-ID"/>
        </w:rPr>
        <w:t xml:space="preserve"> dan </w:t>
      </w:r>
      <w:proofErr w:type="spellStart"/>
      <w:r w:rsidR="00194CF5" w:rsidRPr="002578CC">
        <w:rPr>
          <w:rFonts w:ascii="Times New Roman" w:hAnsi="Times New Roman" w:cs="Times New Roman"/>
          <w:color w:val="000000" w:themeColor="text1"/>
          <w:sz w:val="24"/>
          <w:szCs w:val="24"/>
          <w:lang w:val="en-ID"/>
        </w:rPr>
        <w:t>kategori</w:t>
      </w:r>
      <w:proofErr w:type="spellEnd"/>
      <w:r w:rsidR="00194CF5" w:rsidRPr="002578CC">
        <w:rPr>
          <w:rFonts w:ascii="Times New Roman" w:hAnsi="Times New Roman" w:cs="Times New Roman"/>
          <w:color w:val="000000" w:themeColor="text1"/>
          <w:sz w:val="24"/>
          <w:szCs w:val="24"/>
          <w:lang w:val="en-ID"/>
        </w:rPr>
        <w:t xml:space="preserve"> </w:t>
      </w:r>
      <w:proofErr w:type="spellStart"/>
      <w:r w:rsidR="00194CF5" w:rsidRPr="002578CC">
        <w:rPr>
          <w:rFonts w:ascii="Times New Roman" w:hAnsi="Times New Roman" w:cs="Times New Roman"/>
          <w:color w:val="000000" w:themeColor="text1"/>
          <w:sz w:val="24"/>
          <w:szCs w:val="24"/>
          <w:lang w:val="en-ID"/>
        </w:rPr>
        <w:t>kemandirian</w:t>
      </w:r>
      <w:proofErr w:type="spellEnd"/>
      <w:r w:rsidR="00194CF5" w:rsidRPr="002578CC">
        <w:rPr>
          <w:rFonts w:ascii="Times New Roman" w:hAnsi="Times New Roman" w:cs="Times New Roman"/>
          <w:color w:val="000000" w:themeColor="text1"/>
          <w:sz w:val="24"/>
          <w:szCs w:val="24"/>
          <w:lang w:val="en-ID"/>
        </w:rPr>
        <w:t xml:space="preserve"> </w:t>
      </w:r>
      <w:proofErr w:type="spellStart"/>
      <w:r w:rsidR="00194CF5" w:rsidRPr="002578CC">
        <w:rPr>
          <w:rFonts w:ascii="Times New Roman" w:hAnsi="Times New Roman" w:cs="Times New Roman"/>
          <w:color w:val="000000" w:themeColor="text1"/>
          <w:sz w:val="24"/>
          <w:szCs w:val="24"/>
          <w:lang w:val="en-ID"/>
        </w:rPr>
        <w:t>anak</w:t>
      </w:r>
      <w:proofErr w:type="spellEnd"/>
      <w:r w:rsidR="00194CF5" w:rsidRPr="002578CC">
        <w:rPr>
          <w:rFonts w:ascii="Times New Roman" w:hAnsi="Times New Roman" w:cs="Times New Roman"/>
          <w:color w:val="000000" w:themeColor="text1"/>
          <w:sz w:val="24"/>
          <w:szCs w:val="24"/>
          <w:lang w:val="en-ID"/>
        </w:rPr>
        <w:t xml:space="preserve"> </w:t>
      </w:r>
      <w:proofErr w:type="spellStart"/>
      <w:r w:rsidR="00194CF5" w:rsidRPr="002578CC">
        <w:rPr>
          <w:rFonts w:ascii="Times New Roman" w:hAnsi="Times New Roman" w:cs="Times New Roman"/>
          <w:color w:val="000000" w:themeColor="text1"/>
          <w:sz w:val="24"/>
          <w:szCs w:val="24"/>
          <w:lang w:val="en-ID"/>
        </w:rPr>
        <w:t>usia</w:t>
      </w:r>
      <w:proofErr w:type="spellEnd"/>
      <w:r w:rsidR="00194CF5" w:rsidRPr="002578CC">
        <w:rPr>
          <w:rFonts w:ascii="Times New Roman" w:hAnsi="Times New Roman" w:cs="Times New Roman"/>
          <w:color w:val="000000" w:themeColor="text1"/>
          <w:sz w:val="24"/>
          <w:szCs w:val="24"/>
          <w:lang w:val="en-ID"/>
        </w:rPr>
        <w:t xml:space="preserve"> 5-6 </w:t>
      </w:r>
      <w:proofErr w:type="spellStart"/>
      <w:r w:rsidR="00194CF5" w:rsidRPr="002578CC">
        <w:rPr>
          <w:rFonts w:ascii="Times New Roman" w:hAnsi="Times New Roman" w:cs="Times New Roman"/>
          <w:color w:val="000000" w:themeColor="text1"/>
          <w:sz w:val="24"/>
          <w:szCs w:val="24"/>
          <w:lang w:val="en-ID"/>
        </w:rPr>
        <w:t>tahun</w:t>
      </w:r>
      <w:proofErr w:type="spellEnd"/>
      <w:r w:rsidR="00194CF5" w:rsidRPr="002578CC">
        <w:rPr>
          <w:rFonts w:ascii="Times New Roman" w:hAnsi="Times New Roman" w:cs="Times New Roman"/>
          <w:color w:val="000000" w:themeColor="text1"/>
          <w:sz w:val="24"/>
          <w:szCs w:val="24"/>
          <w:lang w:val="en-ID"/>
        </w:rPr>
        <w:t xml:space="preserve">. </w:t>
      </w:r>
    </w:p>
    <w:p w14:paraId="7AF97532" w14:textId="1450718B" w:rsidR="002F7DB4" w:rsidRPr="002578CC" w:rsidRDefault="008131EB" w:rsidP="002578CC">
      <w:pPr>
        <w:widowControl w:val="0"/>
        <w:spacing w:before="136" w:after="0" w:line="360" w:lineRule="auto"/>
        <w:ind w:left="1134" w:right="472"/>
        <w:jc w:val="both"/>
        <w:rPr>
          <w:rFonts w:ascii="Times New Roman" w:hAnsi="Times New Roman" w:cs="Times New Roman"/>
          <w:i/>
          <w:iCs/>
          <w:color w:val="000000" w:themeColor="text1"/>
          <w:sz w:val="24"/>
          <w:szCs w:val="24"/>
          <w:lang w:val="en-GB"/>
        </w:rPr>
      </w:pPr>
      <w:r w:rsidRPr="002578CC">
        <w:rPr>
          <w:rFonts w:ascii="Times New Roman" w:hAnsi="Times New Roman" w:cs="Times New Roman"/>
          <w:color w:val="000000" w:themeColor="text1"/>
          <w:sz w:val="24"/>
          <w:szCs w:val="24"/>
        </w:rPr>
        <w:t>Berikut rumus</w:t>
      </w:r>
      <w:r w:rsidR="00194CF5" w:rsidRPr="002578CC">
        <w:rPr>
          <w:rFonts w:ascii="Times New Roman" w:hAnsi="Times New Roman" w:cs="Times New Roman"/>
          <w:color w:val="000000" w:themeColor="text1"/>
          <w:sz w:val="24"/>
          <w:szCs w:val="24"/>
          <w:lang w:val="en-ID"/>
        </w:rPr>
        <w:t xml:space="preserve"> </w:t>
      </w:r>
      <w:proofErr w:type="spellStart"/>
      <w:r w:rsidR="00194CF5" w:rsidRPr="002578CC">
        <w:rPr>
          <w:rFonts w:ascii="Times New Roman" w:hAnsi="Times New Roman" w:cs="Times New Roman"/>
          <w:color w:val="000000" w:themeColor="text1"/>
          <w:sz w:val="24"/>
          <w:szCs w:val="24"/>
          <w:lang w:val="en-ID"/>
        </w:rPr>
        <w:t>persentase</w:t>
      </w:r>
      <w:proofErr w:type="spellEnd"/>
      <w:r w:rsidR="00194CF5" w:rsidRPr="002578CC">
        <w:rPr>
          <w:rFonts w:ascii="Times New Roman" w:hAnsi="Times New Roman" w:cs="Times New Roman"/>
          <w:color w:val="000000" w:themeColor="text1"/>
          <w:sz w:val="24"/>
          <w:szCs w:val="24"/>
          <w:lang w:val="en-ID"/>
        </w:rPr>
        <w:t xml:space="preserve"> (Anas </w:t>
      </w:r>
      <w:proofErr w:type="spellStart"/>
      <w:r w:rsidR="00194CF5" w:rsidRPr="002578CC">
        <w:rPr>
          <w:rFonts w:ascii="Times New Roman" w:hAnsi="Times New Roman" w:cs="Times New Roman"/>
          <w:color w:val="000000" w:themeColor="text1"/>
          <w:sz w:val="24"/>
          <w:szCs w:val="24"/>
          <w:lang w:val="en-ID"/>
        </w:rPr>
        <w:t>Sudijono</w:t>
      </w:r>
      <w:proofErr w:type="spellEnd"/>
      <w:r w:rsidR="00194CF5" w:rsidRPr="002578CC">
        <w:rPr>
          <w:rFonts w:ascii="Times New Roman" w:hAnsi="Times New Roman" w:cs="Times New Roman"/>
          <w:color w:val="000000" w:themeColor="text1"/>
          <w:sz w:val="24"/>
          <w:szCs w:val="24"/>
          <w:lang w:val="en-ID"/>
        </w:rPr>
        <w:t>, 2010)</w:t>
      </w:r>
      <w:r w:rsidRPr="002578CC">
        <w:rPr>
          <w:rFonts w:ascii="Times New Roman" w:hAnsi="Times New Roman" w:cs="Times New Roman"/>
          <w:color w:val="000000" w:themeColor="text1"/>
          <w:sz w:val="24"/>
          <w:szCs w:val="24"/>
        </w:rPr>
        <w:t>:</w:t>
      </w:r>
      <w:r w:rsidR="00CA4B01" w:rsidRPr="002578CC">
        <w:rPr>
          <w:rFonts w:ascii="Times New Roman" w:hAnsi="Times New Roman" w:cs="Times New Roman"/>
          <w:i/>
          <w:iCs/>
          <w:color w:val="000000" w:themeColor="text1"/>
          <w:sz w:val="24"/>
          <w:szCs w:val="24"/>
          <w:lang w:val="en-GB"/>
        </w:rPr>
        <w:t xml:space="preserve"> </w:t>
      </w:r>
      <w:proofErr w:type="spellStart"/>
      <w:r w:rsidR="004324FB" w:rsidRPr="002578CC">
        <w:rPr>
          <w:rFonts w:ascii="Times New Roman" w:hAnsi="Times New Roman" w:cs="Times New Roman"/>
          <w:color w:val="000000"/>
          <w:sz w:val="24"/>
          <w:szCs w:val="24"/>
          <w:lang w:val="en-US"/>
        </w:rPr>
        <w:t>yaitu</w:t>
      </w:r>
      <w:proofErr w:type="spellEnd"/>
      <w:r w:rsidR="004324FB" w:rsidRPr="002578CC">
        <w:rPr>
          <w:rFonts w:ascii="Times New Roman" w:hAnsi="Times New Roman" w:cs="Times New Roman"/>
          <w:color w:val="000000"/>
          <w:sz w:val="24"/>
          <w:szCs w:val="24"/>
          <w:lang w:val="en-US"/>
        </w:rPr>
        <w:t xml:space="preserve"> </w:t>
      </w:r>
      <w:proofErr w:type="spellStart"/>
      <w:r w:rsidR="004324FB" w:rsidRPr="002578CC">
        <w:rPr>
          <w:rFonts w:ascii="Times New Roman" w:hAnsi="Times New Roman" w:cs="Times New Roman"/>
          <w:color w:val="000000"/>
          <w:sz w:val="24"/>
          <w:szCs w:val="24"/>
          <w:lang w:val="en-US"/>
        </w:rPr>
        <w:t>sebagai</w:t>
      </w:r>
      <w:proofErr w:type="spellEnd"/>
      <w:r w:rsidR="004324FB" w:rsidRPr="002578CC">
        <w:rPr>
          <w:rFonts w:ascii="Times New Roman" w:hAnsi="Times New Roman" w:cs="Times New Roman"/>
          <w:color w:val="000000"/>
          <w:sz w:val="24"/>
          <w:szCs w:val="24"/>
          <w:lang w:val="en-US"/>
        </w:rPr>
        <w:t xml:space="preserve"> </w:t>
      </w:r>
      <w:proofErr w:type="spellStart"/>
      <w:r w:rsidR="004324FB" w:rsidRPr="002578CC">
        <w:rPr>
          <w:rFonts w:ascii="Times New Roman" w:hAnsi="Times New Roman" w:cs="Times New Roman"/>
          <w:color w:val="000000"/>
          <w:sz w:val="24"/>
          <w:szCs w:val="24"/>
          <w:lang w:val="en-US"/>
        </w:rPr>
        <w:t>berikut</w:t>
      </w:r>
      <w:proofErr w:type="spellEnd"/>
      <w:r w:rsidR="004324FB" w:rsidRPr="002578CC">
        <w:rPr>
          <w:rFonts w:ascii="Times New Roman" w:hAnsi="Times New Roman" w:cs="Times New Roman"/>
          <w:color w:val="000000"/>
          <w:sz w:val="24"/>
          <w:szCs w:val="24"/>
          <w:lang w:val="en-US"/>
        </w:rPr>
        <w:t>:</w:t>
      </w:r>
    </w:p>
    <w:p w14:paraId="0FFCC2FA" w14:textId="19A33C3B" w:rsidR="006257E1" w:rsidRDefault="00EB5AB1" w:rsidP="006257E1">
      <w:pPr>
        <w:spacing w:line="360" w:lineRule="auto"/>
        <w:jc w:val="center"/>
        <w:rPr>
          <w:rFonts w:ascii="Times New Roman" w:hAnsi="Times New Roman" w:cs="Times New Roman"/>
          <w:color w:val="000000"/>
          <w:sz w:val="24"/>
          <w:szCs w:val="24"/>
          <w:lang w:val="en-US"/>
        </w:rPr>
      </w:pPr>
      <w:r w:rsidRPr="002578CC">
        <w:rPr>
          <w:rFonts w:ascii="Times New Roman" w:hAnsi="Times New Roman" w:cs="Times New Roman"/>
          <w:noProof/>
          <w:color w:val="000000" w:themeColor="text1"/>
          <w:spacing w:val="-2"/>
          <w:sz w:val="24"/>
          <w:szCs w:val="24"/>
          <w14:ligatures w14:val="standardContextual"/>
        </w:rPr>
        <w:drawing>
          <wp:inline distT="0" distB="0" distL="0" distR="0" wp14:anchorId="46A0BFE0" wp14:editId="1FEDC620">
            <wp:extent cx="1533525" cy="571500"/>
            <wp:effectExtent l="0" t="0" r="9525" b="0"/>
            <wp:docPr id="1887269773" name="Picture 4" descr="A close 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76128" name="Picture 4" descr="A close up of a numb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543834" cy="575342"/>
                    </a:xfrm>
                    <a:prstGeom prst="rect">
                      <a:avLst/>
                    </a:prstGeom>
                  </pic:spPr>
                </pic:pic>
              </a:graphicData>
            </a:graphic>
          </wp:inline>
        </w:drawing>
      </w:r>
    </w:p>
    <w:p w14:paraId="488557E6" w14:textId="77777777" w:rsidR="006257E1" w:rsidRDefault="006257E1" w:rsidP="00C10FAE">
      <w:pPr>
        <w:spacing w:line="360" w:lineRule="auto"/>
        <w:rPr>
          <w:rFonts w:ascii="Times New Roman" w:hAnsi="Times New Roman" w:cs="Times New Roman"/>
          <w:color w:val="000000"/>
          <w:sz w:val="24"/>
          <w:szCs w:val="24"/>
          <w:lang w:val="en-US"/>
        </w:rPr>
      </w:pPr>
    </w:p>
    <w:p w14:paraId="4C21F1A8" w14:textId="77777777" w:rsidR="006257E1" w:rsidRDefault="006257E1" w:rsidP="00C10FAE">
      <w:pPr>
        <w:spacing w:line="360" w:lineRule="auto"/>
        <w:rPr>
          <w:rFonts w:ascii="Times New Roman" w:hAnsi="Times New Roman" w:cs="Times New Roman"/>
          <w:color w:val="000000"/>
          <w:sz w:val="24"/>
          <w:szCs w:val="24"/>
          <w:lang w:val="en-US"/>
        </w:rPr>
      </w:pPr>
    </w:p>
    <w:p w14:paraId="0B93FBE3" w14:textId="3E89EBA5" w:rsidR="002F7DB4" w:rsidRPr="002578CC" w:rsidRDefault="004324FB" w:rsidP="00C10FAE">
      <w:pPr>
        <w:spacing w:line="360" w:lineRule="auto"/>
        <w:rPr>
          <w:rFonts w:ascii="Times New Roman" w:hAnsi="Times New Roman" w:cs="Times New Roman"/>
          <w:color w:val="000000"/>
          <w:sz w:val="24"/>
          <w:szCs w:val="24"/>
          <w:lang w:val="en-US"/>
        </w:rPr>
      </w:pPr>
      <w:proofErr w:type="spellStart"/>
      <w:r w:rsidRPr="002578CC">
        <w:rPr>
          <w:rFonts w:ascii="Times New Roman" w:hAnsi="Times New Roman" w:cs="Times New Roman"/>
          <w:color w:val="000000"/>
          <w:sz w:val="24"/>
          <w:szCs w:val="24"/>
          <w:lang w:val="en-US"/>
        </w:rPr>
        <w:t>Keterangan</w:t>
      </w:r>
      <w:proofErr w:type="spellEnd"/>
      <w:r w:rsidRPr="002578CC">
        <w:rPr>
          <w:rFonts w:ascii="Times New Roman" w:hAnsi="Times New Roman" w:cs="Times New Roman"/>
          <w:color w:val="000000"/>
          <w:sz w:val="24"/>
          <w:szCs w:val="24"/>
          <w:lang w:val="en-US"/>
        </w:rPr>
        <w:t>:</w:t>
      </w:r>
    </w:p>
    <w:p w14:paraId="17F782E2" w14:textId="77777777" w:rsidR="00EB5AB1" w:rsidRPr="002578CC" w:rsidRDefault="00EB5AB1" w:rsidP="00C10FAE">
      <w:pPr>
        <w:pStyle w:val="BodyText"/>
        <w:spacing w:line="360" w:lineRule="auto"/>
        <w:ind w:right="3" w:firstLine="426"/>
        <w:jc w:val="both"/>
        <w:rPr>
          <w:color w:val="000000" w:themeColor="text1"/>
          <w:spacing w:val="-2"/>
          <w:lang w:val="en-ID"/>
        </w:rPr>
      </w:pPr>
      <w:r w:rsidRPr="002578CC">
        <w:rPr>
          <w:color w:val="000000" w:themeColor="text1"/>
          <w:spacing w:val="-2"/>
          <w:lang w:val="en-ID"/>
        </w:rPr>
        <w:t xml:space="preserve">P = Angka </w:t>
      </w:r>
      <w:proofErr w:type="spellStart"/>
      <w:r w:rsidRPr="002578CC">
        <w:rPr>
          <w:color w:val="000000" w:themeColor="text1"/>
          <w:spacing w:val="-2"/>
          <w:lang w:val="en-ID"/>
        </w:rPr>
        <w:t>presentasenya</w:t>
      </w:r>
      <w:proofErr w:type="spellEnd"/>
      <w:r w:rsidRPr="002578CC">
        <w:rPr>
          <w:color w:val="000000" w:themeColor="text1"/>
          <w:spacing w:val="-2"/>
          <w:lang w:val="en-ID"/>
        </w:rPr>
        <w:t xml:space="preserve"> </w:t>
      </w:r>
    </w:p>
    <w:p w14:paraId="0D64E5A8" w14:textId="77777777" w:rsidR="00EB5AB1" w:rsidRPr="002578CC" w:rsidRDefault="00EB5AB1" w:rsidP="00C10FAE">
      <w:pPr>
        <w:pStyle w:val="BodyText"/>
        <w:spacing w:line="360" w:lineRule="auto"/>
        <w:ind w:right="3" w:firstLine="426"/>
        <w:jc w:val="both"/>
        <w:rPr>
          <w:color w:val="000000" w:themeColor="text1"/>
          <w:spacing w:val="-2"/>
          <w:lang w:val="en-ID"/>
        </w:rPr>
      </w:pPr>
      <w:r w:rsidRPr="002578CC">
        <w:rPr>
          <w:color w:val="000000" w:themeColor="text1"/>
          <w:spacing w:val="-2"/>
          <w:lang w:val="en-ID"/>
        </w:rPr>
        <w:t xml:space="preserve">F = </w:t>
      </w:r>
      <w:proofErr w:type="spellStart"/>
      <w:r w:rsidRPr="002578CC">
        <w:rPr>
          <w:color w:val="000000" w:themeColor="text1"/>
          <w:spacing w:val="-2"/>
          <w:lang w:val="en-ID"/>
        </w:rPr>
        <w:t>Frekuensi</w:t>
      </w:r>
      <w:proofErr w:type="spellEnd"/>
      <w:r w:rsidRPr="002578CC">
        <w:rPr>
          <w:color w:val="000000" w:themeColor="text1"/>
          <w:spacing w:val="-2"/>
          <w:lang w:val="en-ID"/>
        </w:rPr>
        <w:t xml:space="preserve"> yang </w:t>
      </w:r>
      <w:proofErr w:type="spellStart"/>
      <w:r w:rsidRPr="002578CC">
        <w:rPr>
          <w:color w:val="000000" w:themeColor="text1"/>
          <w:spacing w:val="-2"/>
          <w:lang w:val="en-ID"/>
        </w:rPr>
        <w:t>dicari</w:t>
      </w:r>
      <w:proofErr w:type="spellEnd"/>
      <w:r w:rsidRPr="002578CC">
        <w:rPr>
          <w:color w:val="000000" w:themeColor="text1"/>
          <w:spacing w:val="-2"/>
          <w:lang w:val="en-ID"/>
        </w:rPr>
        <w:t xml:space="preserve"> </w:t>
      </w:r>
      <w:proofErr w:type="spellStart"/>
      <w:r w:rsidRPr="002578CC">
        <w:rPr>
          <w:color w:val="000000" w:themeColor="text1"/>
          <w:spacing w:val="-2"/>
          <w:lang w:val="en-ID"/>
        </w:rPr>
        <w:t>persentasenya</w:t>
      </w:r>
      <w:proofErr w:type="spellEnd"/>
    </w:p>
    <w:p w14:paraId="72CB116E" w14:textId="5666347A" w:rsidR="00EB5AB1" w:rsidRPr="002578CC" w:rsidRDefault="00EB5AB1" w:rsidP="00C10FAE">
      <w:pPr>
        <w:pStyle w:val="BodyText"/>
        <w:spacing w:line="360" w:lineRule="auto"/>
        <w:ind w:right="3" w:firstLine="426"/>
        <w:jc w:val="both"/>
        <w:rPr>
          <w:color w:val="000000" w:themeColor="text1"/>
          <w:spacing w:val="-2"/>
          <w:lang w:val="en-ID"/>
        </w:rPr>
      </w:pPr>
      <w:r w:rsidRPr="002578CC">
        <w:rPr>
          <w:color w:val="000000" w:themeColor="text1"/>
          <w:spacing w:val="-2"/>
          <w:lang w:val="en-ID"/>
        </w:rPr>
        <w:t>N = number of cases (</w:t>
      </w:r>
      <w:proofErr w:type="spellStart"/>
      <w:r w:rsidRPr="002578CC">
        <w:rPr>
          <w:color w:val="000000" w:themeColor="text1"/>
          <w:spacing w:val="-2"/>
          <w:lang w:val="en-ID"/>
        </w:rPr>
        <w:t>jumlah</w:t>
      </w:r>
      <w:proofErr w:type="spellEnd"/>
      <w:r w:rsidRPr="002578CC">
        <w:rPr>
          <w:color w:val="000000" w:themeColor="text1"/>
          <w:spacing w:val="-2"/>
          <w:lang w:val="en-ID"/>
        </w:rPr>
        <w:t xml:space="preserve"> </w:t>
      </w:r>
      <w:proofErr w:type="spellStart"/>
      <w:r w:rsidRPr="002578CC">
        <w:rPr>
          <w:color w:val="000000" w:themeColor="text1"/>
          <w:spacing w:val="-2"/>
          <w:lang w:val="en-ID"/>
        </w:rPr>
        <w:t>frekuensi</w:t>
      </w:r>
      <w:proofErr w:type="spellEnd"/>
      <w:r w:rsidRPr="002578CC">
        <w:rPr>
          <w:color w:val="000000" w:themeColor="text1"/>
          <w:spacing w:val="-2"/>
          <w:lang w:val="en-ID"/>
        </w:rPr>
        <w:t>/</w:t>
      </w:r>
      <w:proofErr w:type="spellStart"/>
      <w:r w:rsidRPr="002578CC">
        <w:rPr>
          <w:color w:val="000000" w:themeColor="text1"/>
          <w:spacing w:val="-2"/>
          <w:lang w:val="en-ID"/>
        </w:rPr>
        <w:t>banyaknya</w:t>
      </w:r>
      <w:proofErr w:type="spellEnd"/>
      <w:r w:rsidRPr="002578CC">
        <w:rPr>
          <w:color w:val="000000" w:themeColor="text1"/>
          <w:spacing w:val="-2"/>
          <w:lang w:val="en-ID"/>
        </w:rPr>
        <w:t xml:space="preserve"> </w:t>
      </w:r>
      <w:proofErr w:type="spellStart"/>
      <w:r w:rsidRPr="002578CC">
        <w:rPr>
          <w:color w:val="000000" w:themeColor="text1"/>
          <w:spacing w:val="-2"/>
          <w:lang w:val="en-ID"/>
        </w:rPr>
        <w:t>individu</w:t>
      </w:r>
      <w:proofErr w:type="spellEnd"/>
      <w:r w:rsidRPr="002578CC">
        <w:rPr>
          <w:color w:val="000000" w:themeColor="text1"/>
          <w:spacing w:val="-2"/>
          <w:lang w:val="en-ID"/>
        </w:rPr>
        <w:t>)</w:t>
      </w:r>
    </w:p>
    <w:p w14:paraId="409F67A3" w14:textId="264A5E1B" w:rsidR="003229A4" w:rsidRDefault="00EB5AB1" w:rsidP="006257E1">
      <w:pPr>
        <w:pStyle w:val="BodyText"/>
        <w:spacing w:line="360" w:lineRule="auto"/>
        <w:ind w:right="3" w:firstLine="426"/>
        <w:jc w:val="both"/>
        <w:rPr>
          <w:color w:val="000000" w:themeColor="text1"/>
          <w:spacing w:val="-2"/>
          <w:lang w:val="en-ID"/>
        </w:rPr>
      </w:pPr>
      <w:r w:rsidRPr="002578CC">
        <w:rPr>
          <w:color w:val="000000" w:themeColor="text1"/>
          <w:spacing w:val="-2"/>
          <w:lang w:val="en-ID"/>
        </w:rPr>
        <w:t xml:space="preserve">% = </w:t>
      </w:r>
      <w:proofErr w:type="spellStart"/>
      <w:r w:rsidRPr="002578CC">
        <w:rPr>
          <w:color w:val="000000" w:themeColor="text1"/>
          <w:spacing w:val="-2"/>
          <w:lang w:val="en-ID"/>
        </w:rPr>
        <w:t>bilangan</w:t>
      </w:r>
      <w:proofErr w:type="spellEnd"/>
      <w:r w:rsidRPr="002578CC">
        <w:rPr>
          <w:color w:val="000000" w:themeColor="text1"/>
          <w:spacing w:val="-2"/>
          <w:lang w:val="en-ID"/>
        </w:rPr>
        <w:t xml:space="preserve"> </w:t>
      </w:r>
      <w:proofErr w:type="spellStart"/>
      <w:r w:rsidRPr="002578CC">
        <w:rPr>
          <w:color w:val="000000" w:themeColor="text1"/>
          <w:spacing w:val="-2"/>
          <w:lang w:val="en-ID"/>
        </w:rPr>
        <w:t>tetap</w:t>
      </w:r>
      <w:proofErr w:type="spellEnd"/>
      <w:r w:rsidRPr="002578CC">
        <w:rPr>
          <w:color w:val="000000" w:themeColor="text1"/>
          <w:spacing w:val="-2"/>
          <w:lang w:val="en-ID"/>
        </w:rPr>
        <w:t xml:space="preserve"> </w:t>
      </w:r>
    </w:p>
    <w:p w14:paraId="75928512" w14:textId="77777777" w:rsidR="006257E1" w:rsidRPr="006257E1" w:rsidRDefault="006257E1" w:rsidP="006257E1">
      <w:pPr>
        <w:pStyle w:val="BodyText"/>
        <w:spacing w:line="360" w:lineRule="auto"/>
        <w:ind w:right="3" w:firstLine="426"/>
        <w:jc w:val="both"/>
        <w:rPr>
          <w:color w:val="000000" w:themeColor="text1"/>
          <w:spacing w:val="-2"/>
          <w:lang w:val="en-ID"/>
        </w:rPr>
      </w:pPr>
    </w:p>
    <w:p w14:paraId="7E1DF8DE" w14:textId="77777777" w:rsidR="002578CC" w:rsidRDefault="004324FB" w:rsidP="002578CC">
      <w:pPr>
        <w:spacing w:line="360" w:lineRule="auto"/>
        <w:rPr>
          <w:rFonts w:ascii="Times New Roman" w:hAnsi="Times New Roman" w:cs="Times New Roman"/>
          <w:b/>
          <w:bCs/>
          <w:sz w:val="24"/>
          <w:szCs w:val="24"/>
        </w:rPr>
      </w:pPr>
      <w:r w:rsidRPr="002578CC">
        <w:rPr>
          <w:rFonts w:ascii="Times New Roman" w:hAnsi="Times New Roman" w:cs="Times New Roman"/>
          <w:b/>
          <w:bCs/>
          <w:sz w:val="24"/>
          <w:szCs w:val="24"/>
        </w:rPr>
        <w:t>PEMBAHASAN</w:t>
      </w:r>
    </w:p>
    <w:p w14:paraId="66B7CD79" w14:textId="13D8C583" w:rsidR="000A33A0" w:rsidRPr="002578CC" w:rsidRDefault="004324FB" w:rsidP="002578CC">
      <w:pPr>
        <w:spacing w:line="360" w:lineRule="auto"/>
        <w:ind w:firstLine="720"/>
        <w:rPr>
          <w:rFonts w:ascii="Times New Roman" w:hAnsi="Times New Roman" w:cs="Times New Roman"/>
          <w:b/>
          <w:bCs/>
          <w:sz w:val="24"/>
          <w:szCs w:val="24"/>
        </w:rPr>
      </w:pPr>
      <w:r w:rsidRPr="002578CC">
        <w:rPr>
          <w:rFonts w:ascii="Times New Roman" w:hAnsi="Times New Roman" w:cs="Times New Roman"/>
          <w:sz w:val="24"/>
          <w:szCs w:val="24"/>
          <w:lang w:val="en-US"/>
        </w:rPr>
        <w:t xml:space="preserve"> </w:t>
      </w:r>
      <w:r w:rsidR="00EB5AB1" w:rsidRPr="002578CC">
        <w:rPr>
          <w:rFonts w:ascii="Times New Roman" w:hAnsi="Times New Roman" w:cs="Times New Roman"/>
          <w:color w:val="000000" w:themeColor="text1"/>
          <w:sz w:val="24"/>
          <w:szCs w:val="24"/>
        </w:rPr>
        <w:t xml:space="preserve">Kemandirian anak dibentuk melalui lingkungan keluarga tempat anak tinggal, serta melalui kesempatan yang diberikan oleh orang tua kepada anak untuk melakukan sesuatu secara mandiri. Berdasarkan hasil analisis dan pengolahan data, diperoleh persentase keseluruhan indikator kemandirian anak usia 5–6 tahun di TK Adhyaksa XVIII Palangka Raya. </w:t>
      </w:r>
    </w:p>
    <w:p w14:paraId="505884B2" w14:textId="0E08EDE8" w:rsidR="002578CC" w:rsidRPr="006257E1" w:rsidRDefault="00EB5AB1" w:rsidP="006257E1">
      <w:pPr>
        <w:pStyle w:val="BodyText"/>
        <w:spacing w:before="156" w:line="360" w:lineRule="auto"/>
        <w:ind w:right="424" w:firstLine="720"/>
        <w:jc w:val="both"/>
        <w:rPr>
          <w:color w:val="000000" w:themeColor="text1"/>
        </w:rPr>
      </w:pPr>
      <w:r w:rsidRPr="002578CC">
        <w:rPr>
          <w:color w:val="000000" w:themeColor="text1"/>
        </w:rPr>
        <w:t>Dari hasil pengumpulan data tersebut, diketahui bahwa kemandirian anak berada dalam kategori tinggi</w:t>
      </w:r>
      <w:r w:rsidR="00B3180B" w:rsidRPr="002578CC">
        <w:rPr>
          <w:color w:val="000000" w:themeColor="text1"/>
        </w:rPr>
        <w:t xml:space="preserve"> dengan persentase rata-rata sebesar 92,69%. </w:t>
      </w:r>
      <w:r w:rsidR="002045A4" w:rsidRPr="002578CC">
        <w:rPr>
          <w:color w:val="000000" w:themeColor="text1"/>
        </w:rPr>
        <w:t>Capaian ini mengindikasikan bahwa sebagian besar anak usia 5–6 tahun telah menunjukkan kemampuan mandiri dalam menyelesaikan aktivitas harian tanpa bantuan, seperti memakai sepatu, ke toilet sendiri, hingga membuang sampah.</w:t>
      </w:r>
      <w:r w:rsidR="00443378" w:rsidRPr="002578CC">
        <w:t xml:space="preserve"> </w:t>
      </w:r>
      <w:r w:rsidR="00443378" w:rsidRPr="002578CC">
        <w:rPr>
          <w:color w:val="000000" w:themeColor="text1"/>
        </w:rPr>
        <w:t>Secara rinci, hasil tiap indikator adalah sebagai berikut: menyelesaikan tugas sampai selesai sebesar 92,06%, melepas dan memasang sepatu sendiri 100%, merapikan mainan setelah bermain 85,71%, pergi ke toilet sendiri 95,23%, dan membuang sampah pada tempatnya 90,47%. Seluruh indikator berada dalam kategori tinggi, mencerminkan bahwa anak-anak telah terbiasa menjalankan aktivitas mandiri di sekolah dengan baik.</w:t>
      </w:r>
    </w:p>
    <w:p w14:paraId="4B9181B9" w14:textId="282A76CB" w:rsidR="007867D6" w:rsidRDefault="007867D6" w:rsidP="002578CC">
      <w:pPr>
        <w:pStyle w:val="BodyText"/>
        <w:spacing w:after="240" w:line="360" w:lineRule="auto"/>
        <w:ind w:right="424" w:firstLine="720"/>
        <w:jc w:val="both"/>
        <w:rPr>
          <w:color w:val="000000" w:themeColor="text1"/>
          <w:lang w:val="en-ID"/>
        </w:rPr>
      </w:pPr>
      <w:proofErr w:type="spellStart"/>
      <w:r w:rsidRPr="002578CC">
        <w:rPr>
          <w:color w:val="000000" w:themeColor="text1"/>
          <w:lang w:val="en-ID"/>
        </w:rPr>
        <w:t>Kemandirian</w:t>
      </w:r>
      <w:proofErr w:type="spellEnd"/>
      <w:r w:rsidRPr="002578CC">
        <w:rPr>
          <w:color w:val="000000" w:themeColor="text1"/>
          <w:lang w:val="en-ID"/>
        </w:rPr>
        <w:t xml:space="preserve"> </w:t>
      </w:r>
      <w:proofErr w:type="spellStart"/>
      <w:r w:rsidRPr="002578CC">
        <w:rPr>
          <w:color w:val="000000" w:themeColor="text1"/>
          <w:lang w:val="en-ID"/>
        </w:rPr>
        <w:t>berasal</w:t>
      </w:r>
      <w:proofErr w:type="spellEnd"/>
      <w:r w:rsidRPr="002578CC">
        <w:rPr>
          <w:color w:val="000000" w:themeColor="text1"/>
          <w:lang w:val="en-ID"/>
        </w:rPr>
        <w:t xml:space="preserve"> </w:t>
      </w:r>
      <w:proofErr w:type="spellStart"/>
      <w:r w:rsidRPr="002578CC">
        <w:rPr>
          <w:color w:val="000000" w:themeColor="text1"/>
          <w:lang w:val="en-ID"/>
        </w:rPr>
        <w:t>dari</w:t>
      </w:r>
      <w:proofErr w:type="spellEnd"/>
      <w:r w:rsidRPr="002578CC">
        <w:rPr>
          <w:color w:val="000000" w:themeColor="text1"/>
          <w:lang w:val="en-ID"/>
        </w:rPr>
        <w:t xml:space="preserve"> kata </w:t>
      </w:r>
      <w:proofErr w:type="spellStart"/>
      <w:r w:rsidRPr="002578CC">
        <w:rPr>
          <w:color w:val="000000" w:themeColor="text1"/>
          <w:lang w:val="en-ID"/>
        </w:rPr>
        <w:t>dasar</w:t>
      </w:r>
      <w:proofErr w:type="spellEnd"/>
      <w:r w:rsidRPr="002578CC">
        <w:rPr>
          <w:color w:val="000000" w:themeColor="text1"/>
          <w:lang w:val="en-ID"/>
        </w:rPr>
        <w:t xml:space="preserve"> “</w:t>
      </w:r>
      <w:proofErr w:type="spellStart"/>
      <w:r w:rsidRPr="002578CC">
        <w:rPr>
          <w:color w:val="000000" w:themeColor="text1"/>
          <w:lang w:val="en-ID"/>
        </w:rPr>
        <w:t>Mandiri</w:t>
      </w:r>
      <w:proofErr w:type="spellEnd"/>
      <w:r w:rsidRPr="002578CC">
        <w:rPr>
          <w:color w:val="000000" w:themeColor="text1"/>
          <w:lang w:val="en-ID"/>
        </w:rPr>
        <w:t xml:space="preserve">” </w:t>
      </w:r>
      <w:proofErr w:type="spellStart"/>
      <w:r w:rsidRPr="002578CC">
        <w:rPr>
          <w:color w:val="000000" w:themeColor="text1"/>
          <w:lang w:val="en-ID"/>
        </w:rPr>
        <w:t>dalam</w:t>
      </w:r>
      <w:proofErr w:type="spellEnd"/>
      <w:r w:rsidRPr="002578CC">
        <w:rPr>
          <w:color w:val="000000" w:themeColor="text1"/>
          <w:lang w:val="en-ID"/>
        </w:rPr>
        <w:t xml:space="preserve"> </w:t>
      </w:r>
      <w:proofErr w:type="spellStart"/>
      <w:r w:rsidRPr="002578CC">
        <w:rPr>
          <w:color w:val="000000" w:themeColor="text1"/>
          <w:lang w:val="en-ID"/>
        </w:rPr>
        <w:t>kamus</w:t>
      </w:r>
      <w:proofErr w:type="spellEnd"/>
      <w:r w:rsidRPr="002578CC">
        <w:rPr>
          <w:color w:val="000000" w:themeColor="text1"/>
          <w:lang w:val="en-ID"/>
        </w:rPr>
        <w:t xml:space="preserve"> </w:t>
      </w:r>
      <w:proofErr w:type="spellStart"/>
      <w:r w:rsidRPr="002578CC">
        <w:rPr>
          <w:color w:val="000000" w:themeColor="text1"/>
          <w:lang w:val="en-ID"/>
        </w:rPr>
        <w:t>besar</w:t>
      </w:r>
      <w:proofErr w:type="spellEnd"/>
      <w:r w:rsidRPr="002578CC">
        <w:rPr>
          <w:color w:val="000000" w:themeColor="text1"/>
          <w:lang w:val="en-ID"/>
        </w:rPr>
        <w:t xml:space="preserve"> </w:t>
      </w:r>
      <w:proofErr w:type="spellStart"/>
      <w:r w:rsidRPr="002578CC">
        <w:rPr>
          <w:color w:val="000000" w:themeColor="text1"/>
          <w:lang w:val="en-ID"/>
        </w:rPr>
        <w:t>bahasa</w:t>
      </w:r>
      <w:proofErr w:type="spellEnd"/>
      <w:r w:rsidRPr="002578CC">
        <w:rPr>
          <w:color w:val="000000" w:themeColor="text1"/>
          <w:lang w:val="en-ID"/>
        </w:rPr>
        <w:t xml:space="preserve"> Indonesia “</w:t>
      </w:r>
      <w:proofErr w:type="spellStart"/>
      <w:r w:rsidRPr="002578CC">
        <w:rPr>
          <w:color w:val="000000" w:themeColor="text1"/>
          <w:lang w:val="en-ID"/>
        </w:rPr>
        <w:t>Mandiri</w:t>
      </w:r>
      <w:proofErr w:type="spellEnd"/>
      <w:r w:rsidRPr="002578CC">
        <w:rPr>
          <w:color w:val="000000" w:themeColor="text1"/>
          <w:lang w:val="en-ID"/>
        </w:rPr>
        <w:t xml:space="preserve">” </w:t>
      </w:r>
      <w:proofErr w:type="spellStart"/>
      <w:r w:rsidRPr="002578CC">
        <w:rPr>
          <w:color w:val="000000" w:themeColor="text1"/>
          <w:lang w:val="en-ID"/>
        </w:rPr>
        <w:t>berarti</w:t>
      </w:r>
      <w:proofErr w:type="spellEnd"/>
      <w:r w:rsidRPr="002578CC">
        <w:rPr>
          <w:color w:val="000000" w:themeColor="text1"/>
          <w:lang w:val="en-ID"/>
        </w:rPr>
        <w:t xml:space="preserve"> </w:t>
      </w:r>
      <w:proofErr w:type="spellStart"/>
      <w:r w:rsidRPr="002578CC">
        <w:rPr>
          <w:color w:val="000000" w:themeColor="text1"/>
          <w:lang w:val="en-ID"/>
        </w:rPr>
        <w:t>keadaan</w:t>
      </w:r>
      <w:proofErr w:type="spellEnd"/>
      <w:r w:rsidRPr="002578CC">
        <w:rPr>
          <w:color w:val="000000" w:themeColor="text1"/>
          <w:lang w:val="en-ID"/>
        </w:rPr>
        <w:t xml:space="preserve"> </w:t>
      </w:r>
      <w:proofErr w:type="spellStart"/>
      <w:r w:rsidRPr="002578CC">
        <w:rPr>
          <w:color w:val="000000" w:themeColor="text1"/>
          <w:lang w:val="en-ID"/>
        </w:rPr>
        <w:t>sendiri</w:t>
      </w:r>
      <w:proofErr w:type="spellEnd"/>
      <w:r w:rsidRPr="002578CC">
        <w:rPr>
          <w:color w:val="000000" w:themeColor="text1"/>
          <w:lang w:val="en-ID"/>
        </w:rPr>
        <w:t xml:space="preserve">, </w:t>
      </w:r>
      <w:proofErr w:type="spellStart"/>
      <w:r w:rsidRPr="002578CC">
        <w:rPr>
          <w:color w:val="000000" w:themeColor="text1"/>
          <w:lang w:val="en-ID"/>
        </w:rPr>
        <w:t>tidak</w:t>
      </w:r>
      <w:proofErr w:type="spellEnd"/>
      <w:r w:rsidRPr="002578CC">
        <w:rPr>
          <w:color w:val="000000" w:themeColor="text1"/>
          <w:lang w:val="en-ID"/>
        </w:rPr>
        <w:t xml:space="preserve"> </w:t>
      </w:r>
      <w:proofErr w:type="spellStart"/>
      <w:r w:rsidRPr="002578CC">
        <w:rPr>
          <w:color w:val="000000" w:themeColor="text1"/>
          <w:lang w:val="en-ID"/>
        </w:rPr>
        <w:t>tergantung</w:t>
      </w:r>
      <w:proofErr w:type="spellEnd"/>
      <w:r w:rsidRPr="002578CC">
        <w:rPr>
          <w:color w:val="000000" w:themeColor="text1"/>
          <w:lang w:val="en-ID"/>
        </w:rPr>
        <w:t xml:space="preserve"> pada orang lain. </w:t>
      </w:r>
      <w:proofErr w:type="spellStart"/>
      <w:r w:rsidRPr="002578CC">
        <w:rPr>
          <w:color w:val="000000" w:themeColor="text1"/>
          <w:lang w:val="en-ID"/>
        </w:rPr>
        <w:t>Berdasarkan</w:t>
      </w:r>
      <w:proofErr w:type="spellEnd"/>
      <w:r w:rsidRPr="002578CC">
        <w:rPr>
          <w:color w:val="000000" w:themeColor="text1"/>
          <w:lang w:val="en-ID"/>
        </w:rPr>
        <w:t xml:space="preserve"> Kamus Besar Bahasa Indonesia </w:t>
      </w:r>
      <w:proofErr w:type="spellStart"/>
      <w:proofErr w:type="gramStart"/>
      <w:r w:rsidRPr="002578CC">
        <w:rPr>
          <w:color w:val="000000" w:themeColor="text1"/>
          <w:lang w:val="en-ID"/>
        </w:rPr>
        <w:t>adapun</w:t>
      </w:r>
      <w:proofErr w:type="spellEnd"/>
      <w:r w:rsidRPr="002578CC">
        <w:rPr>
          <w:color w:val="000000" w:themeColor="text1"/>
          <w:lang w:val="en-ID"/>
        </w:rPr>
        <w:t xml:space="preserve">  </w:t>
      </w:r>
      <w:proofErr w:type="spellStart"/>
      <w:r w:rsidRPr="002578CC">
        <w:rPr>
          <w:color w:val="000000" w:themeColor="text1"/>
          <w:lang w:val="en-ID"/>
        </w:rPr>
        <w:t>menurut</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pendapat</w:t>
      </w:r>
      <w:proofErr w:type="spellEnd"/>
      <w:r w:rsidRPr="002578CC">
        <w:rPr>
          <w:color w:val="000000" w:themeColor="text1"/>
          <w:lang w:val="en-ID"/>
        </w:rPr>
        <w:t xml:space="preserve">  </w:t>
      </w:r>
      <w:proofErr w:type="spellStart"/>
      <w:r w:rsidRPr="002578CC">
        <w:rPr>
          <w:color w:val="000000" w:themeColor="text1"/>
          <w:lang w:val="en-ID"/>
        </w:rPr>
        <w:t>dari</w:t>
      </w:r>
      <w:proofErr w:type="spellEnd"/>
      <w:proofErr w:type="gramEnd"/>
      <w:r w:rsidRPr="002578CC">
        <w:rPr>
          <w:color w:val="000000" w:themeColor="text1"/>
          <w:lang w:val="en-ID"/>
        </w:rPr>
        <w:t xml:space="preserve">  </w:t>
      </w:r>
      <w:proofErr w:type="gramStart"/>
      <w:r w:rsidRPr="002578CC">
        <w:rPr>
          <w:color w:val="000000" w:themeColor="text1"/>
          <w:lang w:val="en-ID"/>
        </w:rPr>
        <w:t xml:space="preserve">Erikson  </w:t>
      </w:r>
      <w:proofErr w:type="spellStart"/>
      <w:r w:rsidRPr="002578CC">
        <w:rPr>
          <w:color w:val="000000" w:themeColor="text1"/>
          <w:lang w:val="en-ID"/>
        </w:rPr>
        <w:t>dalam</w:t>
      </w:r>
      <w:proofErr w:type="spellEnd"/>
      <w:proofErr w:type="gramEnd"/>
      <w:r w:rsidRPr="002578CC">
        <w:rPr>
          <w:color w:val="000000" w:themeColor="text1"/>
          <w:lang w:val="en-ID"/>
        </w:rPr>
        <w:t xml:space="preserve">  </w:t>
      </w:r>
      <w:proofErr w:type="gramStart"/>
      <w:r w:rsidRPr="002578CC">
        <w:rPr>
          <w:color w:val="000000" w:themeColor="text1"/>
          <w:lang w:val="en-ID"/>
        </w:rPr>
        <w:t>Monks  (</w:t>
      </w:r>
      <w:proofErr w:type="gramEnd"/>
      <w:r w:rsidRPr="002578CC">
        <w:rPr>
          <w:color w:val="000000" w:themeColor="text1"/>
          <w:lang w:val="en-ID"/>
        </w:rPr>
        <w:t>2002:279</w:t>
      </w:r>
      <w:proofErr w:type="gramStart"/>
      <w:r w:rsidRPr="002578CC">
        <w:rPr>
          <w:color w:val="000000" w:themeColor="text1"/>
          <w:lang w:val="en-ID"/>
        </w:rPr>
        <w:t xml:space="preserve">)  </w:t>
      </w:r>
      <w:proofErr w:type="spellStart"/>
      <w:r w:rsidRPr="002578CC">
        <w:rPr>
          <w:color w:val="000000" w:themeColor="text1"/>
          <w:lang w:val="en-ID"/>
        </w:rPr>
        <w:t>mengatakan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bahwa</w:t>
      </w:r>
      <w:proofErr w:type="spellEnd"/>
      <w:r w:rsidRPr="002578CC">
        <w:rPr>
          <w:color w:val="000000" w:themeColor="text1"/>
          <w:lang w:val="en-ID"/>
        </w:rPr>
        <w:t xml:space="preserve">  </w:t>
      </w:r>
      <w:proofErr w:type="spellStart"/>
      <w:r w:rsidRPr="002578CC">
        <w:rPr>
          <w:color w:val="000000" w:themeColor="text1"/>
          <w:lang w:val="en-ID"/>
        </w:rPr>
        <w:t>kemandirian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adalah</w:t>
      </w:r>
      <w:proofErr w:type="spellEnd"/>
      <w:r w:rsidRPr="002578CC">
        <w:rPr>
          <w:color w:val="000000" w:themeColor="text1"/>
          <w:lang w:val="en-ID"/>
        </w:rPr>
        <w:t xml:space="preserve">  </w:t>
      </w:r>
      <w:proofErr w:type="spellStart"/>
      <w:r w:rsidRPr="002578CC">
        <w:rPr>
          <w:color w:val="000000" w:themeColor="text1"/>
          <w:lang w:val="en-ID"/>
        </w:rPr>
        <w:t>usaha</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untuk</w:t>
      </w:r>
      <w:proofErr w:type="spellEnd"/>
      <w:r w:rsidRPr="002578CC">
        <w:rPr>
          <w:color w:val="000000" w:themeColor="text1"/>
          <w:lang w:val="en-ID"/>
        </w:rPr>
        <w:t xml:space="preserve">  </w:t>
      </w:r>
      <w:proofErr w:type="spellStart"/>
      <w:r w:rsidRPr="002578CC">
        <w:rPr>
          <w:color w:val="000000" w:themeColor="text1"/>
          <w:lang w:val="en-ID"/>
        </w:rPr>
        <w:t>melepaskan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dirinya</w:t>
      </w:r>
      <w:proofErr w:type="spellEnd"/>
      <w:r w:rsidRPr="002578CC">
        <w:rPr>
          <w:color w:val="000000" w:themeColor="text1"/>
          <w:lang w:val="en-ID"/>
        </w:rPr>
        <w:t xml:space="preserve">  </w:t>
      </w:r>
      <w:proofErr w:type="spellStart"/>
      <w:r w:rsidRPr="002578CC">
        <w:rPr>
          <w:color w:val="000000" w:themeColor="text1"/>
          <w:lang w:val="en-ID"/>
        </w:rPr>
        <w:t>dengan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mencari</w:t>
      </w:r>
      <w:proofErr w:type="spellEnd"/>
      <w:r w:rsidRPr="002578CC">
        <w:rPr>
          <w:color w:val="000000" w:themeColor="text1"/>
          <w:lang w:val="en-ID"/>
        </w:rPr>
        <w:t xml:space="preserve">  </w:t>
      </w:r>
      <w:proofErr w:type="spellStart"/>
      <w:r w:rsidRPr="002578CC">
        <w:rPr>
          <w:color w:val="000000" w:themeColor="text1"/>
          <w:lang w:val="en-ID"/>
        </w:rPr>
        <w:t>identitas</w:t>
      </w:r>
      <w:proofErr w:type="spellEnd"/>
      <w:proofErr w:type="gramEnd"/>
      <w:r w:rsidRPr="002578CC">
        <w:rPr>
          <w:color w:val="000000" w:themeColor="text1"/>
          <w:lang w:val="en-ID"/>
        </w:rPr>
        <w:t xml:space="preserve">  </w:t>
      </w:r>
      <w:proofErr w:type="gramStart"/>
      <w:r w:rsidRPr="002578CC">
        <w:rPr>
          <w:color w:val="000000" w:themeColor="text1"/>
          <w:lang w:val="en-ID"/>
        </w:rPr>
        <w:t xml:space="preserve">ego  </w:t>
      </w:r>
      <w:proofErr w:type="spellStart"/>
      <w:r w:rsidRPr="002578CC">
        <w:rPr>
          <w:color w:val="000000" w:themeColor="text1"/>
          <w:lang w:val="en-ID"/>
        </w:rPr>
        <w:t>yaitu</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perkembangan</w:t>
      </w:r>
      <w:proofErr w:type="spellEnd"/>
      <w:r w:rsidRPr="002578CC">
        <w:rPr>
          <w:color w:val="000000" w:themeColor="text1"/>
          <w:lang w:val="en-ID"/>
        </w:rPr>
        <w:t xml:space="preserve">  </w:t>
      </w:r>
      <w:proofErr w:type="spellStart"/>
      <w:r w:rsidRPr="002578CC">
        <w:rPr>
          <w:color w:val="000000" w:themeColor="text1"/>
          <w:lang w:val="en-ID"/>
        </w:rPr>
        <w:t>kearah</w:t>
      </w:r>
      <w:proofErr w:type="spellEnd"/>
      <w:proofErr w:type="gramEnd"/>
      <w:r w:rsidRPr="002578CC">
        <w:rPr>
          <w:color w:val="000000" w:themeColor="text1"/>
          <w:lang w:val="en-ID"/>
        </w:rPr>
        <w:t xml:space="preserve"> </w:t>
      </w:r>
      <w:proofErr w:type="spellStart"/>
      <w:r w:rsidRPr="002578CC">
        <w:rPr>
          <w:color w:val="000000" w:themeColor="text1"/>
          <w:lang w:val="en-ID"/>
        </w:rPr>
        <w:t>individualitas</w:t>
      </w:r>
      <w:proofErr w:type="spellEnd"/>
      <w:r w:rsidRPr="002578CC">
        <w:rPr>
          <w:color w:val="000000" w:themeColor="text1"/>
          <w:lang w:val="en-ID"/>
        </w:rPr>
        <w:t xml:space="preserve"> yang </w:t>
      </w:r>
      <w:proofErr w:type="spellStart"/>
      <w:r w:rsidRPr="002578CC">
        <w:rPr>
          <w:color w:val="000000" w:themeColor="text1"/>
          <w:lang w:val="en-ID"/>
        </w:rPr>
        <w:t>baik</w:t>
      </w:r>
      <w:proofErr w:type="spellEnd"/>
      <w:r w:rsidRPr="002578CC">
        <w:rPr>
          <w:color w:val="000000" w:themeColor="text1"/>
          <w:lang w:val="en-ID"/>
        </w:rPr>
        <w:t xml:space="preserve"> </w:t>
      </w:r>
      <w:proofErr w:type="spellStart"/>
      <w:r w:rsidRPr="002578CC">
        <w:rPr>
          <w:color w:val="000000" w:themeColor="text1"/>
          <w:lang w:val="en-ID"/>
        </w:rPr>
        <w:t>untuk</w:t>
      </w:r>
      <w:proofErr w:type="spellEnd"/>
      <w:r w:rsidRPr="002578CC">
        <w:rPr>
          <w:color w:val="000000" w:themeColor="text1"/>
          <w:lang w:val="en-ID"/>
        </w:rPr>
        <w:t xml:space="preserve"> </w:t>
      </w:r>
      <w:proofErr w:type="spellStart"/>
      <w:r w:rsidRPr="002578CC">
        <w:rPr>
          <w:color w:val="000000" w:themeColor="text1"/>
          <w:lang w:val="en-ID"/>
        </w:rPr>
        <w:t>berdiri</w:t>
      </w:r>
      <w:proofErr w:type="spellEnd"/>
      <w:r w:rsidRPr="002578CC">
        <w:rPr>
          <w:color w:val="000000" w:themeColor="text1"/>
          <w:lang w:val="en-ID"/>
        </w:rPr>
        <w:t xml:space="preserve"> </w:t>
      </w:r>
      <w:proofErr w:type="spellStart"/>
      <w:r w:rsidRPr="002578CC">
        <w:rPr>
          <w:color w:val="000000" w:themeColor="text1"/>
          <w:lang w:val="en-ID"/>
        </w:rPr>
        <w:t>sendiri</w:t>
      </w:r>
      <w:proofErr w:type="spellEnd"/>
      <w:r w:rsidRPr="002578CC">
        <w:rPr>
          <w:color w:val="000000" w:themeColor="text1"/>
          <w:lang w:val="en-ID"/>
        </w:rPr>
        <w:t>.</w:t>
      </w:r>
    </w:p>
    <w:p w14:paraId="41D19F8C" w14:textId="77777777" w:rsidR="006257E1" w:rsidRPr="002578CC" w:rsidRDefault="006257E1" w:rsidP="002578CC">
      <w:pPr>
        <w:pStyle w:val="BodyText"/>
        <w:spacing w:after="240" w:line="360" w:lineRule="auto"/>
        <w:ind w:right="424" w:firstLine="720"/>
        <w:jc w:val="both"/>
        <w:rPr>
          <w:color w:val="000000" w:themeColor="text1"/>
          <w:lang w:val="en-ID"/>
        </w:rPr>
      </w:pPr>
    </w:p>
    <w:p w14:paraId="5506AC90" w14:textId="77777777" w:rsidR="006257E1" w:rsidRDefault="007867D6" w:rsidP="006257E1">
      <w:pPr>
        <w:pStyle w:val="BodyText"/>
        <w:spacing w:after="240" w:line="360" w:lineRule="auto"/>
        <w:ind w:right="3" w:firstLine="720"/>
        <w:jc w:val="both"/>
        <w:rPr>
          <w:color w:val="000000" w:themeColor="text1"/>
          <w:lang w:val="en-ID"/>
        </w:rPr>
      </w:pPr>
      <w:proofErr w:type="spellStart"/>
      <w:r w:rsidRPr="002578CC">
        <w:rPr>
          <w:color w:val="000000" w:themeColor="text1"/>
          <w:lang w:val="en-ID"/>
        </w:rPr>
        <w:t>Menurut</w:t>
      </w:r>
      <w:proofErr w:type="spellEnd"/>
      <w:r w:rsidRPr="002578CC">
        <w:rPr>
          <w:color w:val="000000" w:themeColor="text1"/>
          <w:lang w:val="en-ID"/>
        </w:rPr>
        <w:t xml:space="preserve"> </w:t>
      </w:r>
      <w:proofErr w:type="gramStart"/>
      <w:r w:rsidRPr="002578CC">
        <w:rPr>
          <w:color w:val="000000" w:themeColor="text1"/>
          <w:lang w:val="en-ID"/>
        </w:rPr>
        <w:t>Saleh  et</w:t>
      </w:r>
      <w:proofErr w:type="gramEnd"/>
      <w:r w:rsidRPr="002578CC">
        <w:rPr>
          <w:color w:val="000000" w:themeColor="text1"/>
          <w:lang w:val="en-ID"/>
        </w:rPr>
        <w:t xml:space="preserve">  </w:t>
      </w:r>
      <w:proofErr w:type="gramStart"/>
      <w:r w:rsidRPr="002578CC">
        <w:rPr>
          <w:color w:val="000000" w:themeColor="text1"/>
          <w:lang w:val="en-ID"/>
        </w:rPr>
        <w:t>al  (</w:t>
      </w:r>
      <w:proofErr w:type="gramEnd"/>
      <w:r w:rsidRPr="002578CC">
        <w:rPr>
          <w:color w:val="000000" w:themeColor="text1"/>
          <w:lang w:val="en-ID"/>
        </w:rPr>
        <w:t>2021</w:t>
      </w:r>
      <w:proofErr w:type="gramStart"/>
      <w:r w:rsidRPr="002578CC">
        <w:rPr>
          <w:color w:val="000000" w:themeColor="text1"/>
          <w:lang w:val="en-ID"/>
        </w:rPr>
        <w:t xml:space="preserve">)  </w:t>
      </w:r>
      <w:proofErr w:type="spellStart"/>
      <w:r w:rsidRPr="002578CC">
        <w:rPr>
          <w:color w:val="000000" w:themeColor="text1"/>
          <w:lang w:val="en-ID"/>
        </w:rPr>
        <w:t>mengungkapkan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bahwa</w:t>
      </w:r>
      <w:proofErr w:type="spellEnd"/>
      <w:r w:rsidRPr="002578CC">
        <w:rPr>
          <w:color w:val="000000" w:themeColor="text1"/>
          <w:lang w:val="en-ID"/>
        </w:rPr>
        <w:t xml:space="preserve">  </w:t>
      </w:r>
      <w:proofErr w:type="spellStart"/>
      <w:r w:rsidRPr="002578CC">
        <w:rPr>
          <w:color w:val="000000" w:themeColor="text1"/>
          <w:lang w:val="en-ID"/>
        </w:rPr>
        <w:t>peningkatan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kemandirian</w:t>
      </w:r>
      <w:proofErr w:type="spellEnd"/>
      <w:r w:rsidRPr="002578CC">
        <w:rPr>
          <w:color w:val="000000" w:themeColor="text1"/>
          <w:lang w:val="en-ID"/>
        </w:rPr>
        <w:t xml:space="preserve">  </w:t>
      </w:r>
      <w:proofErr w:type="spellStart"/>
      <w:r w:rsidRPr="002578CC">
        <w:rPr>
          <w:color w:val="000000" w:themeColor="text1"/>
          <w:lang w:val="en-ID"/>
        </w:rPr>
        <w:t>anak</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tergantung</w:t>
      </w:r>
      <w:proofErr w:type="spellEnd"/>
      <w:r w:rsidRPr="002578CC">
        <w:rPr>
          <w:color w:val="000000" w:themeColor="text1"/>
          <w:lang w:val="en-ID"/>
        </w:rPr>
        <w:t xml:space="preserve">  pada</w:t>
      </w:r>
      <w:proofErr w:type="gramEnd"/>
      <w:r w:rsidRPr="002578CC">
        <w:rPr>
          <w:color w:val="000000" w:themeColor="text1"/>
          <w:lang w:val="en-ID"/>
        </w:rPr>
        <w:t xml:space="preserve">  </w:t>
      </w:r>
      <w:proofErr w:type="spellStart"/>
      <w:r w:rsidRPr="002578CC">
        <w:rPr>
          <w:color w:val="000000" w:themeColor="text1"/>
          <w:lang w:val="en-ID"/>
        </w:rPr>
        <w:t>tingkat</w:t>
      </w:r>
      <w:proofErr w:type="spellEnd"/>
      <w:r w:rsidRPr="002578CC">
        <w:rPr>
          <w:color w:val="000000" w:themeColor="text1"/>
          <w:lang w:val="en-ID"/>
        </w:rPr>
        <w:t xml:space="preserve"> </w:t>
      </w:r>
      <w:proofErr w:type="spellStart"/>
      <w:proofErr w:type="gramStart"/>
      <w:r w:rsidRPr="002578CC">
        <w:rPr>
          <w:color w:val="000000" w:themeColor="text1"/>
          <w:lang w:val="en-ID"/>
        </w:rPr>
        <w:t>pengasuhan</w:t>
      </w:r>
      <w:proofErr w:type="spellEnd"/>
      <w:r w:rsidRPr="002578CC">
        <w:rPr>
          <w:color w:val="000000" w:themeColor="text1"/>
          <w:lang w:val="en-ID"/>
        </w:rPr>
        <w:t xml:space="preserve">  yang</w:t>
      </w:r>
      <w:proofErr w:type="gramEnd"/>
      <w:r w:rsidRPr="002578CC">
        <w:rPr>
          <w:color w:val="000000" w:themeColor="text1"/>
          <w:lang w:val="en-ID"/>
        </w:rPr>
        <w:t xml:space="preserve">  </w:t>
      </w:r>
      <w:proofErr w:type="spellStart"/>
      <w:proofErr w:type="gramStart"/>
      <w:r w:rsidRPr="002578CC">
        <w:rPr>
          <w:color w:val="000000" w:themeColor="text1"/>
          <w:lang w:val="en-ID"/>
        </w:rPr>
        <w:t>ditetapkan</w:t>
      </w:r>
      <w:proofErr w:type="spellEnd"/>
      <w:r w:rsidRPr="002578CC">
        <w:rPr>
          <w:color w:val="000000" w:themeColor="text1"/>
          <w:lang w:val="en-ID"/>
        </w:rPr>
        <w:t xml:space="preserve">  </w:t>
      </w:r>
      <w:proofErr w:type="spellStart"/>
      <w:r w:rsidRPr="002578CC">
        <w:rPr>
          <w:color w:val="000000" w:themeColor="text1"/>
          <w:lang w:val="en-ID"/>
        </w:rPr>
        <w:t>karena</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ucapan</w:t>
      </w:r>
      <w:proofErr w:type="spellEnd"/>
      <w:r w:rsidRPr="002578CC">
        <w:rPr>
          <w:color w:val="000000" w:themeColor="text1"/>
          <w:lang w:val="en-ID"/>
        </w:rPr>
        <w:t xml:space="preserve">  </w:t>
      </w:r>
      <w:proofErr w:type="spellStart"/>
      <w:r w:rsidRPr="002578CC">
        <w:rPr>
          <w:color w:val="000000" w:themeColor="text1"/>
          <w:lang w:val="en-ID"/>
        </w:rPr>
        <w:t>serta</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tindakan</w:t>
      </w:r>
      <w:proofErr w:type="spellEnd"/>
      <w:r w:rsidRPr="002578CC">
        <w:rPr>
          <w:color w:val="000000" w:themeColor="text1"/>
          <w:lang w:val="en-ID"/>
        </w:rPr>
        <w:t xml:space="preserve">  orang</w:t>
      </w:r>
      <w:proofErr w:type="gramEnd"/>
      <w:r w:rsidRPr="002578CC">
        <w:rPr>
          <w:color w:val="000000" w:themeColor="text1"/>
          <w:lang w:val="en-ID"/>
        </w:rPr>
        <w:t xml:space="preserve">  </w:t>
      </w:r>
      <w:proofErr w:type="spellStart"/>
      <w:proofErr w:type="gramStart"/>
      <w:r w:rsidRPr="002578CC">
        <w:rPr>
          <w:color w:val="000000" w:themeColor="text1"/>
          <w:lang w:val="en-ID"/>
        </w:rPr>
        <w:t>tua</w:t>
      </w:r>
      <w:proofErr w:type="spellEnd"/>
      <w:r w:rsidRPr="002578CC">
        <w:rPr>
          <w:color w:val="000000" w:themeColor="text1"/>
          <w:lang w:val="en-ID"/>
        </w:rPr>
        <w:t xml:space="preserve">  </w:t>
      </w:r>
      <w:proofErr w:type="spellStart"/>
      <w:r w:rsidRPr="002578CC">
        <w:rPr>
          <w:color w:val="000000" w:themeColor="text1"/>
          <w:lang w:val="en-ID"/>
        </w:rPr>
        <w:t>mempengaruhi</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keputusan</w:t>
      </w:r>
      <w:proofErr w:type="spellEnd"/>
      <w:r w:rsidRPr="002578CC">
        <w:rPr>
          <w:color w:val="000000" w:themeColor="text1"/>
          <w:lang w:val="en-ID"/>
        </w:rPr>
        <w:t xml:space="preserve">  </w:t>
      </w:r>
      <w:proofErr w:type="spellStart"/>
      <w:r w:rsidRPr="002578CC">
        <w:rPr>
          <w:color w:val="000000" w:themeColor="text1"/>
          <w:lang w:val="en-ID"/>
        </w:rPr>
        <w:t>anak</w:t>
      </w:r>
      <w:proofErr w:type="spellEnd"/>
      <w:proofErr w:type="gramEnd"/>
      <w:r w:rsidRPr="002578CC">
        <w:rPr>
          <w:color w:val="000000" w:themeColor="text1"/>
          <w:lang w:val="en-ID"/>
        </w:rPr>
        <w:t xml:space="preserve"> </w:t>
      </w:r>
      <w:proofErr w:type="spellStart"/>
      <w:r w:rsidRPr="002578CC">
        <w:rPr>
          <w:color w:val="000000" w:themeColor="text1"/>
          <w:lang w:val="en-ID"/>
        </w:rPr>
        <w:t>sehingga</w:t>
      </w:r>
      <w:proofErr w:type="spellEnd"/>
      <w:r w:rsidRPr="002578CC">
        <w:rPr>
          <w:color w:val="000000" w:themeColor="text1"/>
          <w:lang w:val="en-ID"/>
        </w:rPr>
        <w:t xml:space="preserve"> </w:t>
      </w:r>
      <w:proofErr w:type="spellStart"/>
      <w:r w:rsidRPr="002578CC">
        <w:rPr>
          <w:color w:val="000000" w:themeColor="text1"/>
          <w:lang w:val="en-ID"/>
        </w:rPr>
        <w:t>anak</w:t>
      </w:r>
      <w:proofErr w:type="spellEnd"/>
      <w:r w:rsidRPr="002578CC">
        <w:rPr>
          <w:color w:val="000000" w:themeColor="text1"/>
          <w:lang w:val="en-ID"/>
        </w:rPr>
        <w:t xml:space="preserve"> </w:t>
      </w:r>
      <w:proofErr w:type="spellStart"/>
      <w:r w:rsidRPr="002578CC">
        <w:rPr>
          <w:color w:val="000000" w:themeColor="text1"/>
          <w:lang w:val="en-ID"/>
        </w:rPr>
        <w:t>nyaman</w:t>
      </w:r>
      <w:proofErr w:type="spellEnd"/>
      <w:r w:rsidRPr="002578CC">
        <w:rPr>
          <w:color w:val="000000" w:themeColor="text1"/>
          <w:lang w:val="en-ID"/>
        </w:rPr>
        <w:t xml:space="preserve"> </w:t>
      </w:r>
      <w:proofErr w:type="spellStart"/>
      <w:r w:rsidRPr="002578CC">
        <w:rPr>
          <w:color w:val="000000" w:themeColor="text1"/>
          <w:lang w:val="en-ID"/>
        </w:rPr>
        <w:t>berada</w:t>
      </w:r>
      <w:proofErr w:type="spellEnd"/>
      <w:r w:rsidRPr="002578CC">
        <w:rPr>
          <w:color w:val="000000" w:themeColor="text1"/>
          <w:lang w:val="en-ID"/>
        </w:rPr>
        <w:t xml:space="preserve"> </w:t>
      </w:r>
      <w:proofErr w:type="spellStart"/>
      <w:r w:rsidRPr="002578CC">
        <w:rPr>
          <w:color w:val="000000" w:themeColor="text1"/>
          <w:lang w:val="en-ID"/>
        </w:rPr>
        <w:t>dekatnya</w:t>
      </w:r>
      <w:proofErr w:type="spellEnd"/>
      <w:r w:rsidRPr="002578CC">
        <w:rPr>
          <w:color w:val="000000" w:themeColor="text1"/>
          <w:lang w:val="en-ID"/>
        </w:rPr>
        <w:t>.</w:t>
      </w:r>
    </w:p>
    <w:p w14:paraId="62BD7BE7" w14:textId="0A4D5D73" w:rsidR="00C10FAE" w:rsidRPr="002578CC" w:rsidRDefault="007867D6" w:rsidP="006257E1">
      <w:pPr>
        <w:pStyle w:val="BodyText"/>
        <w:spacing w:after="240" w:line="360" w:lineRule="auto"/>
        <w:ind w:right="3" w:firstLine="720"/>
        <w:jc w:val="both"/>
        <w:rPr>
          <w:color w:val="000000" w:themeColor="text1"/>
          <w:lang w:val="en-ID"/>
        </w:rPr>
      </w:pPr>
      <w:proofErr w:type="spellStart"/>
      <w:proofErr w:type="gramStart"/>
      <w:r w:rsidRPr="002578CC">
        <w:rPr>
          <w:color w:val="000000" w:themeColor="text1"/>
          <w:lang w:val="en-ID"/>
        </w:rPr>
        <w:t>Menurut</w:t>
      </w:r>
      <w:proofErr w:type="spellEnd"/>
      <w:r w:rsidRPr="002578CC">
        <w:rPr>
          <w:color w:val="000000" w:themeColor="text1"/>
          <w:lang w:val="en-ID"/>
        </w:rPr>
        <w:t xml:space="preserve">  Sobri</w:t>
      </w:r>
      <w:proofErr w:type="gramEnd"/>
      <w:r w:rsidRPr="002578CC">
        <w:rPr>
          <w:color w:val="000000" w:themeColor="text1"/>
          <w:lang w:val="en-ID"/>
        </w:rPr>
        <w:t xml:space="preserve">  </w:t>
      </w:r>
      <w:proofErr w:type="gramStart"/>
      <w:r w:rsidRPr="002578CC">
        <w:rPr>
          <w:color w:val="000000" w:themeColor="text1"/>
          <w:lang w:val="en-ID"/>
        </w:rPr>
        <w:t>Muhamad  (</w:t>
      </w:r>
      <w:proofErr w:type="gramEnd"/>
      <w:r w:rsidRPr="002578CC">
        <w:rPr>
          <w:color w:val="000000" w:themeColor="text1"/>
          <w:lang w:val="en-ID"/>
        </w:rPr>
        <w:t xml:space="preserve">  </w:t>
      </w:r>
      <w:proofErr w:type="gramStart"/>
      <w:r w:rsidRPr="002578CC">
        <w:rPr>
          <w:color w:val="000000" w:themeColor="text1"/>
          <w:lang w:val="en-ID"/>
        </w:rPr>
        <w:t>Basri  2020</w:t>
      </w:r>
      <w:proofErr w:type="gramEnd"/>
      <w:r w:rsidRPr="002578CC">
        <w:rPr>
          <w:color w:val="000000" w:themeColor="text1"/>
          <w:lang w:val="en-ID"/>
        </w:rPr>
        <w:t>:  53</w:t>
      </w:r>
      <w:proofErr w:type="gramStart"/>
      <w:r w:rsidRPr="002578CC">
        <w:rPr>
          <w:color w:val="000000" w:themeColor="text1"/>
          <w:lang w:val="en-ID"/>
        </w:rPr>
        <w:t xml:space="preserve">)  </w:t>
      </w:r>
      <w:proofErr w:type="spellStart"/>
      <w:r w:rsidRPr="002578CC">
        <w:rPr>
          <w:color w:val="000000" w:themeColor="text1"/>
          <w:lang w:val="en-ID"/>
        </w:rPr>
        <w:t>menjelaskan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bahwa</w:t>
      </w:r>
      <w:proofErr w:type="spellEnd"/>
      <w:r w:rsidRPr="002578CC">
        <w:rPr>
          <w:color w:val="000000" w:themeColor="text1"/>
          <w:lang w:val="en-ID"/>
        </w:rPr>
        <w:t xml:space="preserve">  </w:t>
      </w:r>
      <w:proofErr w:type="spellStart"/>
      <w:r w:rsidRPr="002578CC">
        <w:rPr>
          <w:color w:val="000000" w:themeColor="text1"/>
          <w:lang w:val="en-ID"/>
        </w:rPr>
        <w:t>kemandirian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adalah</w:t>
      </w:r>
      <w:proofErr w:type="spellEnd"/>
      <w:r w:rsidRPr="002578CC">
        <w:rPr>
          <w:color w:val="000000" w:themeColor="text1"/>
          <w:lang w:val="en-ID"/>
        </w:rPr>
        <w:t xml:space="preserve">  </w:t>
      </w:r>
      <w:proofErr w:type="spellStart"/>
      <w:r w:rsidRPr="002578CC">
        <w:rPr>
          <w:color w:val="000000" w:themeColor="text1"/>
          <w:lang w:val="en-ID"/>
        </w:rPr>
        <w:t>kondisi</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seseorang</w:t>
      </w:r>
      <w:proofErr w:type="spellEnd"/>
      <w:r w:rsidRPr="002578CC">
        <w:rPr>
          <w:color w:val="000000" w:themeColor="text1"/>
          <w:lang w:val="en-ID"/>
        </w:rPr>
        <w:t xml:space="preserve">  </w:t>
      </w:r>
      <w:proofErr w:type="spellStart"/>
      <w:r w:rsidRPr="002578CC">
        <w:rPr>
          <w:color w:val="000000" w:themeColor="text1"/>
          <w:lang w:val="en-ID"/>
        </w:rPr>
        <w:t>dalam</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kehidupannya</w:t>
      </w:r>
      <w:proofErr w:type="spellEnd"/>
      <w:r w:rsidRPr="002578CC">
        <w:rPr>
          <w:color w:val="000000" w:themeColor="text1"/>
          <w:lang w:val="en-ID"/>
        </w:rPr>
        <w:t xml:space="preserve">  yang</w:t>
      </w:r>
      <w:proofErr w:type="gramEnd"/>
      <w:r w:rsidRPr="002578CC">
        <w:rPr>
          <w:color w:val="000000" w:themeColor="text1"/>
          <w:lang w:val="en-ID"/>
        </w:rPr>
        <w:t xml:space="preserve">  </w:t>
      </w:r>
      <w:proofErr w:type="spellStart"/>
      <w:proofErr w:type="gramStart"/>
      <w:r w:rsidRPr="002578CC">
        <w:rPr>
          <w:color w:val="000000" w:themeColor="text1"/>
          <w:lang w:val="en-ID"/>
        </w:rPr>
        <w:t>mampu</w:t>
      </w:r>
      <w:proofErr w:type="spellEnd"/>
      <w:r w:rsidRPr="002578CC">
        <w:rPr>
          <w:color w:val="000000" w:themeColor="text1"/>
          <w:lang w:val="en-ID"/>
        </w:rPr>
        <w:t xml:space="preserve">  </w:t>
      </w:r>
      <w:proofErr w:type="spellStart"/>
      <w:r w:rsidRPr="002578CC">
        <w:rPr>
          <w:color w:val="000000" w:themeColor="text1"/>
          <w:lang w:val="en-ID"/>
        </w:rPr>
        <w:t>memutuskan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atau</w:t>
      </w:r>
      <w:proofErr w:type="spellEnd"/>
      <w:r w:rsidRPr="002578CC">
        <w:rPr>
          <w:color w:val="000000" w:themeColor="text1"/>
          <w:lang w:val="en-ID"/>
        </w:rPr>
        <w:t xml:space="preserve">  </w:t>
      </w:r>
      <w:proofErr w:type="spellStart"/>
      <w:r w:rsidRPr="002578CC">
        <w:rPr>
          <w:color w:val="000000" w:themeColor="text1"/>
          <w:lang w:val="en-ID"/>
        </w:rPr>
        <w:t>mengerjakan</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sesuatu</w:t>
      </w:r>
      <w:proofErr w:type="spellEnd"/>
      <w:r w:rsidRPr="002578CC">
        <w:rPr>
          <w:color w:val="000000" w:themeColor="text1"/>
          <w:lang w:val="en-ID"/>
        </w:rPr>
        <w:t xml:space="preserve">  </w:t>
      </w:r>
      <w:proofErr w:type="spellStart"/>
      <w:r w:rsidRPr="002578CC">
        <w:rPr>
          <w:color w:val="000000" w:themeColor="text1"/>
          <w:lang w:val="en-ID"/>
        </w:rPr>
        <w:t>tanpa</w:t>
      </w:r>
      <w:proofErr w:type="spellEnd"/>
      <w:proofErr w:type="gramEnd"/>
      <w:r w:rsidRPr="002578CC">
        <w:rPr>
          <w:color w:val="000000" w:themeColor="text1"/>
          <w:lang w:val="en-ID"/>
        </w:rPr>
        <w:t xml:space="preserve">  </w:t>
      </w:r>
      <w:proofErr w:type="spellStart"/>
      <w:r w:rsidRPr="002578CC">
        <w:rPr>
          <w:color w:val="000000" w:themeColor="text1"/>
          <w:lang w:val="en-ID"/>
        </w:rPr>
        <w:t>bantuan</w:t>
      </w:r>
      <w:proofErr w:type="spellEnd"/>
      <w:r w:rsidRPr="002578CC">
        <w:rPr>
          <w:color w:val="000000" w:themeColor="text1"/>
          <w:lang w:val="en-ID"/>
        </w:rPr>
        <w:t xml:space="preserve"> </w:t>
      </w:r>
      <w:proofErr w:type="gramStart"/>
      <w:r w:rsidRPr="002578CC">
        <w:rPr>
          <w:color w:val="000000" w:themeColor="text1"/>
          <w:lang w:val="en-ID"/>
        </w:rPr>
        <w:t>orang  lain</w:t>
      </w:r>
      <w:proofErr w:type="gramEnd"/>
      <w:r w:rsidRPr="002578CC">
        <w:rPr>
          <w:color w:val="000000" w:themeColor="text1"/>
          <w:lang w:val="en-ID"/>
        </w:rPr>
        <w:t xml:space="preserve">.  </w:t>
      </w:r>
      <w:proofErr w:type="spellStart"/>
      <w:proofErr w:type="gramStart"/>
      <w:r w:rsidRPr="002578CC">
        <w:rPr>
          <w:color w:val="000000" w:themeColor="text1"/>
          <w:lang w:val="en-ID"/>
        </w:rPr>
        <w:t>Kemandirian</w:t>
      </w:r>
      <w:proofErr w:type="spellEnd"/>
      <w:r w:rsidRPr="002578CC">
        <w:rPr>
          <w:color w:val="000000" w:themeColor="text1"/>
          <w:lang w:val="en-ID"/>
        </w:rPr>
        <w:t xml:space="preserve">  </w:t>
      </w:r>
      <w:proofErr w:type="spellStart"/>
      <w:r w:rsidRPr="002578CC">
        <w:rPr>
          <w:color w:val="000000" w:themeColor="text1"/>
          <w:lang w:val="en-ID"/>
        </w:rPr>
        <w:t>adalah</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sikap</w:t>
      </w:r>
      <w:proofErr w:type="spellEnd"/>
      <w:r w:rsidRPr="002578CC">
        <w:rPr>
          <w:color w:val="000000" w:themeColor="text1"/>
          <w:lang w:val="en-ID"/>
        </w:rPr>
        <w:t xml:space="preserve">  dan</w:t>
      </w:r>
      <w:proofErr w:type="gramEnd"/>
      <w:r w:rsidRPr="002578CC">
        <w:rPr>
          <w:color w:val="000000" w:themeColor="text1"/>
          <w:lang w:val="en-ID"/>
        </w:rPr>
        <w:t xml:space="preserve">  </w:t>
      </w:r>
      <w:proofErr w:type="spellStart"/>
      <w:proofErr w:type="gramStart"/>
      <w:r w:rsidRPr="002578CC">
        <w:rPr>
          <w:color w:val="000000" w:themeColor="text1"/>
          <w:lang w:val="en-ID"/>
        </w:rPr>
        <w:t>perilaku</w:t>
      </w:r>
      <w:proofErr w:type="spellEnd"/>
      <w:r w:rsidRPr="002578CC">
        <w:rPr>
          <w:color w:val="000000" w:themeColor="text1"/>
          <w:lang w:val="en-ID"/>
        </w:rPr>
        <w:t xml:space="preserve">  yang</w:t>
      </w:r>
      <w:proofErr w:type="gramEnd"/>
      <w:r w:rsidRPr="002578CC">
        <w:rPr>
          <w:color w:val="000000" w:themeColor="text1"/>
          <w:lang w:val="en-ID"/>
        </w:rPr>
        <w:t xml:space="preserve">  </w:t>
      </w:r>
      <w:proofErr w:type="spellStart"/>
      <w:proofErr w:type="gramStart"/>
      <w:r w:rsidRPr="002578CC">
        <w:rPr>
          <w:color w:val="000000" w:themeColor="text1"/>
          <w:lang w:val="en-ID"/>
        </w:rPr>
        <w:t>tidak</w:t>
      </w:r>
      <w:proofErr w:type="spellEnd"/>
      <w:r w:rsidRPr="002578CC">
        <w:rPr>
          <w:color w:val="000000" w:themeColor="text1"/>
          <w:lang w:val="en-ID"/>
        </w:rPr>
        <w:t xml:space="preserve">  </w:t>
      </w:r>
      <w:proofErr w:type="spellStart"/>
      <w:r w:rsidRPr="002578CC">
        <w:rPr>
          <w:color w:val="000000" w:themeColor="text1"/>
          <w:lang w:val="en-ID"/>
        </w:rPr>
        <w:t>mudah</w:t>
      </w:r>
      <w:proofErr w:type="spellEnd"/>
      <w:proofErr w:type="gramEnd"/>
      <w:r w:rsidRPr="002578CC">
        <w:rPr>
          <w:color w:val="000000" w:themeColor="text1"/>
          <w:lang w:val="en-ID"/>
        </w:rPr>
        <w:t xml:space="preserve">  </w:t>
      </w:r>
      <w:proofErr w:type="spellStart"/>
      <w:proofErr w:type="gramStart"/>
      <w:r w:rsidRPr="002578CC">
        <w:rPr>
          <w:color w:val="000000" w:themeColor="text1"/>
          <w:lang w:val="en-ID"/>
        </w:rPr>
        <w:t>tergantung</w:t>
      </w:r>
      <w:proofErr w:type="spellEnd"/>
      <w:r w:rsidRPr="002578CC">
        <w:rPr>
          <w:color w:val="000000" w:themeColor="text1"/>
          <w:lang w:val="en-ID"/>
        </w:rPr>
        <w:t xml:space="preserve">  </w:t>
      </w:r>
      <w:proofErr w:type="spellStart"/>
      <w:r w:rsidRPr="002578CC">
        <w:rPr>
          <w:color w:val="000000" w:themeColor="text1"/>
          <w:lang w:val="en-ID"/>
        </w:rPr>
        <w:t>dengan</w:t>
      </w:r>
      <w:proofErr w:type="spellEnd"/>
      <w:proofErr w:type="gramEnd"/>
      <w:r w:rsidRPr="002578CC">
        <w:rPr>
          <w:color w:val="000000" w:themeColor="text1"/>
          <w:lang w:val="en-ID"/>
        </w:rPr>
        <w:t xml:space="preserve">  </w:t>
      </w:r>
      <w:proofErr w:type="gramStart"/>
      <w:r w:rsidRPr="002578CC">
        <w:rPr>
          <w:color w:val="000000" w:themeColor="text1"/>
          <w:lang w:val="en-ID"/>
        </w:rPr>
        <w:t>orang  lain</w:t>
      </w:r>
      <w:proofErr w:type="gramEnd"/>
      <w:r w:rsidRPr="002578CC">
        <w:rPr>
          <w:color w:val="000000" w:themeColor="text1"/>
          <w:lang w:val="en-ID"/>
        </w:rPr>
        <w:t xml:space="preserve"> </w:t>
      </w:r>
      <w:proofErr w:type="spellStart"/>
      <w:r w:rsidRPr="002578CC">
        <w:rPr>
          <w:color w:val="000000" w:themeColor="text1"/>
          <w:lang w:val="en-ID"/>
        </w:rPr>
        <w:t>dalam</w:t>
      </w:r>
      <w:proofErr w:type="spellEnd"/>
      <w:r w:rsidRPr="002578CC">
        <w:rPr>
          <w:color w:val="000000" w:themeColor="text1"/>
          <w:lang w:val="en-ID"/>
        </w:rPr>
        <w:t xml:space="preserve"> </w:t>
      </w:r>
      <w:proofErr w:type="spellStart"/>
      <w:r w:rsidRPr="002578CC">
        <w:rPr>
          <w:color w:val="000000" w:themeColor="text1"/>
          <w:lang w:val="en-ID"/>
        </w:rPr>
        <w:t>menyelesaikan</w:t>
      </w:r>
      <w:proofErr w:type="spellEnd"/>
      <w:r w:rsidRPr="002578CC">
        <w:rPr>
          <w:color w:val="000000" w:themeColor="text1"/>
          <w:lang w:val="en-ID"/>
        </w:rPr>
        <w:t xml:space="preserve"> </w:t>
      </w:r>
      <w:proofErr w:type="spellStart"/>
      <w:r w:rsidRPr="002578CC">
        <w:rPr>
          <w:color w:val="000000" w:themeColor="text1"/>
          <w:lang w:val="en-ID"/>
        </w:rPr>
        <w:t>aktivitasnya</w:t>
      </w:r>
      <w:proofErr w:type="spellEnd"/>
      <w:r w:rsidRPr="002578CC">
        <w:rPr>
          <w:color w:val="000000" w:themeColor="text1"/>
          <w:lang w:val="en-ID"/>
        </w:rPr>
        <w:t xml:space="preserve"> </w:t>
      </w:r>
      <w:proofErr w:type="spellStart"/>
      <w:r w:rsidRPr="002578CC">
        <w:rPr>
          <w:color w:val="000000" w:themeColor="text1"/>
          <w:lang w:val="en-ID"/>
        </w:rPr>
        <w:t>sendiri</w:t>
      </w:r>
      <w:proofErr w:type="spellEnd"/>
      <w:r w:rsidRPr="002578CC">
        <w:rPr>
          <w:color w:val="000000" w:themeColor="text1"/>
          <w:lang w:val="en-ID"/>
        </w:rPr>
        <w:t xml:space="preserve">. </w:t>
      </w:r>
    </w:p>
    <w:p w14:paraId="584C0F50" w14:textId="77777777" w:rsidR="002578CC" w:rsidRDefault="007867D6" w:rsidP="002578CC">
      <w:pPr>
        <w:pStyle w:val="BodyText"/>
        <w:spacing w:after="240" w:line="360" w:lineRule="auto"/>
        <w:ind w:right="424" w:firstLine="720"/>
        <w:jc w:val="both"/>
        <w:rPr>
          <w:color w:val="000000" w:themeColor="text1"/>
        </w:rPr>
      </w:pPr>
      <w:r w:rsidRPr="002578CC">
        <w:rPr>
          <w:color w:val="000000" w:themeColor="text1"/>
        </w:rPr>
        <w:t>Adapu</w:t>
      </w:r>
      <w:r w:rsidRPr="002578CC">
        <w:rPr>
          <w:color w:val="000000" w:themeColor="text1"/>
          <w:lang w:val="en-GB"/>
        </w:rPr>
        <w:t>n</w:t>
      </w:r>
      <w:r w:rsidRPr="002578CC">
        <w:rPr>
          <w:color w:val="000000" w:themeColor="text1"/>
        </w:rPr>
        <w:t xml:space="preserve"> faktor yang </w:t>
      </w:r>
      <w:r w:rsidR="007741E2" w:rsidRPr="002578CC">
        <w:rPr>
          <w:color w:val="000000" w:themeColor="text1"/>
        </w:rPr>
        <w:t>mempengaruhi</w:t>
      </w:r>
      <w:r w:rsidRPr="002578CC">
        <w:rPr>
          <w:color w:val="000000" w:themeColor="text1"/>
        </w:rPr>
        <w:t xml:space="preserve"> kem</w:t>
      </w:r>
      <w:r w:rsidR="007741E2" w:rsidRPr="002578CC">
        <w:rPr>
          <w:color w:val="000000" w:themeColor="text1"/>
        </w:rPr>
        <w:t xml:space="preserve">andirian anak yaitu: </w:t>
      </w:r>
      <w:r w:rsidR="002045A4" w:rsidRPr="002578CC">
        <w:rPr>
          <w:color w:val="000000" w:themeColor="text1"/>
        </w:rPr>
        <w:t>faktor internal, capaian ini sangat dipengaruhi oleh beberapa hal yang berasal dari dalam diri anak. Misalnya, kesehatan fisik yang baik memungkinkan anak aktif dan mampu melakukan tugas-tugas secara mandiri. Kecerdasan kognitif juga berperan dalam kemampuan anak memahami instruksi, mengambil keputusan, dan menyelesaikan tugas secara mandiri.</w:t>
      </w:r>
    </w:p>
    <w:p w14:paraId="23E21A1D" w14:textId="71EDC557" w:rsidR="007741E2" w:rsidRPr="006257E1" w:rsidRDefault="002045A4" w:rsidP="006257E1">
      <w:pPr>
        <w:pStyle w:val="BodyText"/>
        <w:spacing w:after="240" w:line="360" w:lineRule="auto"/>
        <w:ind w:right="424" w:firstLine="720"/>
        <w:jc w:val="both"/>
        <w:rPr>
          <w:color w:val="000000" w:themeColor="text1"/>
        </w:rPr>
      </w:pPr>
      <w:r w:rsidRPr="002578CC">
        <w:rPr>
          <w:color w:val="000000" w:themeColor="text1"/>
        </w:rPr>
        <w:t xml:space="preserve"> </w:t>
      </w:r>
      <w:r w:rsidR="007741E2" w:rsidRPr="002578CC">
        <w:rPr>
          <w:color w:val="000000" w:themeColor="text1"/>
        </w:rPr>
        <w:t xml:space="preserve">Sedangkan dari </w:t>
      </w:r>
      <w:r w:rsidRPr="002578CC">
        <w:rPr>
          <w:color w:val="000000" w:themeColor="text1"/>
        </w:rPr>
        <w:t>faktor eksternal, peran lingkungan sekolah yang mendukung sangat penting. Guru di TK Adhyaksa XVIII memberikan ruang dan kepercayaan kepada anak untuk mencoba menyelesaikan tugas sendiri. Misalnya, dengan menyediakan aktivitas rutin seperti merapikan mainan atau memakai sepatu tanpa bantuan. Pola asuh orang tua di rumah, khususnya yang menerapkan pendekatan demokratis, juga sangat berpengaruh. Orang tua yang mendorong anak untuk bertanggung jawab dan memberi kesempatan untuk belajar mandiri terbukti mendukung terbentuknya perilaku mandiri</w:t>
      </w:r>
      <w:r w:rsidR="006257E1">
        <w:rPr>
          <w:color w:val="000000" w:themeColor="text1"/>
        </w:rPr>
        <w:t>.</w:t>
      </w:r>
    </w:p>
    <w:p w14:paraId="238AF860" w14:textId="109E4C4F" w:rsidR="007741E2" w:rsidRDefault="007741E2" w:rsidP="007741E2">
      <w:pPr>
        <w:pStyle w:val="BodyText"/>
        <w:spacing w:before="156" w:line="360" w:lineRule="auto"/>
        <w:ind w:right="424" w:firstLine="720"/>
        <w:jc w:val="both"/>
        <w:rPr>
          <w:color w:val="000000" w:themeColor="text1"/>
        </w:rPr>
      </w:pPr>
      <w:r w:rsidRPr="002578CC">
        <w:t xml:space="preserve">Dari uraian diatas dapat </w:t>
      </w:r>
      <w:r w:rsidRPr="002578CC">
        <w:rPr>
          <w:color w:val="000000" w:themeColor="text1"/>
        </w:rPr>
        <w:t xml:space="preserve">disimpulkan bahwa kemandirian merupakan suatu kekuatan internal yang diperoleh melalui proses pembelajaran dan pengalaman. Kemandirian tidak hanya mencakup kemampuan untuk melakukan tugas-tugas sehari-hari secara mandiri, tetapi juga melibatkan pengembangan sikap dan karakter positif yang mendukung individu dalam menjadi lebih baik,sehingga sikap mandiri </w:t>
      </w:r>
      <w:r w:rsidRPr="002578CC">
        <w:rPr>
          <w:color w:val="000000" w:themeColor="text1"/>
        </w:rPr>
        <w:lastRenderedPageBreak/>
        <w:t>ini penting dimiliki oleh setiap individu. Hal ini menggambarkan bahwa pembiasaan mandiri telah menjadi bagian dari rutinitas anak-anak baik di sekolah maupun di rumah. peran guru dan orang tua sangat penting untuk mempertahankan dan mengembangkan capaian ini melalui pendekatan yang konsisten, memberikan kepercayaan, serta memperkuat stimulasi dalam aktivitas sehari-hari. Dengan demikian, anak tidak hanya terbiasa melakukan hal-hal secara mandiri, tetapi juga memiliki kesiapan menghadapi tuntutan sosial, akademik, dan emosional pada tahap perkembangan selanjutnya.</w:t>
      </w:r>
    </w:p>
    <w:p w14:paraId="779C0EC6" w14:textId="77777777" w:rsidR="006257E1" w:rsidRPr="002578CC" w:rsidRDefault="006257E1" w:rsidP="007741E2">
      <w:pPr>
        <w:pStyle w:val="BodyText"/>
        <w:spacing w:before="156" w:line="360" w:lineRule="auto"/>
        <w:ind w:right="424" w:firstLine="720"/>
        <w:jc w:val="both"/>
        <w:rPr>
          <w:color w:val="000000" w:themeColor="text1"/>
        </w:rPr>
      </w:pPr>
    </w:p>
    <w:p w14:paraId="0AA2FDA9" w14:textId="7C16FB75" w:rsidR="002F7DB4" w:rsidRPr="002578CC" w:rsidRDefault="004324FB" w:rsidP="002578CC">
      <w:pPr>
        <w:pBdr>
          <w:top w:val="nil"/>
          <w:left w:val="nil"/>
          <w:bottom w:val="nil"/>
          <w:right w:val="nil"/>
          <w:between w:val="nil"/>
        </w:pBdr>
        <w:spacing w:after="0" w:line="360" w:lineRule="auto"/>
        <w:jc w:val="both"/>
        <w:rPr>
          <w:rFonts w:ascii="Times New Roman" w:hAnsi="Times New Roman" w:cs="Times New Roman"/>
          <w:b/>
          <w:bCs/>
          <w:sz w:val="24"/>
          <w:szCs w:val="24"/>
        </w:rPr>
      </w:pPr>
      <w:r w:rsidRPr="002578CC">
        <w:rPr>
          <w:rFonts w:ascii="Times New Roman" w:hAnsi="Times New Roman" w:cs="Times New Roman"/>
          <w:b/>
          <w:bCs/>
          <w:sz w:val="24"/>
          <w:szCs w:val="24"/>
        </w:rPr>
        <w:t>SIMPULAN</w:t>
      </w:r>
    </w:p>
    <w:p w14:paraId="5062D5C5" w14:textId="77777777" w:rsidR="002045A4" w:rsidRPr="002578CC" w:rsidRDefault="002045A4" w:rsidP="002578CC">
      <w:pPr>
        <w:spacing w:after="0" w:line="360" w:lineRule="auto"/>
        <w:ind w:firstLine="720"/>
        <w:jc w:val="both"/>
        <w:rPr>
          <w:rFonts w:ascii="Times New Roman" w:hAnsi="Times New Roman" w:cs="Times New Roman"/>
          <w:sz w:val="24"/>
          <w:szCs w:val="24"/>
        </w:rPr>
      </w:pPr>
      <w:r w:rsidRPr="002578CC">
        <w:rPr>
          <w:rFonts w:ascii="Times New Roman" w:hAnsi="Times New Roman" w:cs="Times New Roman"/>
          <w:sz w:val="24"/>
          <w:szCs w:val="24"/>
        </w:rPr>
        <w:t>Berdasarkan hasil penelitian yang dilakukan terhadap 21 anak kelompok B usia 5–6 tahun di TK Adhyaksa XVIII Kota Palangka Raya, dapat disimpulkan bahwa tingkat kemandirian anak secara keseluruhan berada dalam kategori tinggi, dengan rata-rata persentase sebesar 92,69%. Penelitian ini menggunakan lima indikator utama untuk mengukur kemandirian, yaitu:</w:t>
      </w:r>
    </w:p>
    <w:p w14:paraId="7AAFB6D0" w14:textId="77777777" w:rsidR="002045A4" w:rsidRPr="002578CC" w:rsidRDefault="002045A4" w:rsidP="002578CC">
      <w:pPr>
        <w:spacing w:after="0" w:line="360" w:lineRule="auto"/>
        <w:jc w:val="both"/>
        <w:rPr>
          <w:rFonts w:ascii="Times New Roman" w:hAnsi="Times New Roman" w:cs="Times New Roman"/>
          <w:sz w:val="24"/>
          <w:szCs w:val="24"/>
        </w:rPr>
      </w:pPr>
      <w:r w:rsidRPr="002578CC">
        <w:rPr>
          <w:rFonts w:ascii="Times New Roman" w:hAnsi="Times New Roman" w:cs="Times New Roman"/>
          <w:sz w:val="24"/>
          <w:szCs w:val="24"/>
        </w:rPr>
        <w:t>1.Anak mampu menyelesaikan tugas sampai selesai (92,06%)</w:t>
      </w:r>
    </w:p>
    <w:p w14:paraId="42053802" w14:textId="77777777" w:rsidR="002045A4" w:rsidRPr="002578CC" w:rsidRDefault="002045A4" w:rsidP="002578CC">
      <w:pPr>
        <w:spacing w:after="0" w:line="360" w:lineRule="auto"/>
        <w:jc w:val="both"/>
        <w:rPr>
          <w:rFonts w:ascii="Times New Roman" w:hAnsi="Times New Roman" w:cs="Times New Roman"/>
          <w:sz w:val="24"/>
          <w:szCs w:val="24"/>
        </w:rPr>
      </w:pPr>
      <w:r w:rsidRPr="002578CC">
        <w:rPr>
          <w:rFonts w:ascii="Times New Roman" w:hAnsi="Times New Roman" w:cs="Times New Roman"/>
          <w:sz w:val="24"/>
          <w:szCs w:val="24"/>
        </w:rPr>
        <w:t>2.Anak mampu melepas dan memasang sepatu sendiri (100%)</w:t>
      </w:r>
    </w:p>
    <w:p w14:paraId="5D4274AC" w14:textId="77777777" w:rsidR="002045A4" w:rsidRPr="002578CC" w:rsidRDefault="002045A4" w:rsidP="002578CC">
      <w:pPr>
        <w:spacing w:after="0" w:line="360" w:lineRule="auto"/>
        <w:jc w:val="both"/>
        <w:rPr>
          <w:rFonts w:ascii="Times New Roman" w:hAnsi="Times New Roman" w:cs="Times New Roman"/>
          <w:sz w:val="24"/>
          <w:szCs w:val="24"/>
        </w:rPr>
      </w:pPr>
      <w:r w:rsidRPr="002578CC">
        <w:rPr>
          <w:rFonts w:ascii="Times New Roman" w:hAnsi="Times New Roman" w:cs="Times New Roman"/>
          <w:sz w:val="24"/>
          <w:szCs w:val="24"/>
        </w:rPr>
        <w:t>3.Anak mampu merapikan mainan setelah bermain (85,71%)</w:t>
      </w:r>
    </w:p>
    <w:p w14:paraId="5982E36B" w14:textId="77777777" w:rsidR="002045A4" w:rsidRPr="002578CC" w:rsidRDefault="002045A4" w:rsidP="002578CC">
      <w:pPr>
        <w:spacing w:after="0" w:line="360" w:lineRule="auto"/>
        <w:jc w:val="both"/>
        <w:rPr>
          <w:rFonts w:ascii="Times New Roman" w:hAnsi="Times New Roman" w:cs="Times New Roman"/>
          <w:sz w:val="24"/>
          <w:szCs w:val="24"/>
        </w:rPr>
      </w:pPr>
      <w:r w:rsidRPr="002578CC">
        <w:rPr>
          <w:rFonts w:ascii="Times New Roman" w:hAnsi="Times New Roman" w:cs="Times New Roman"/>
          <w:sz w:val="24"/>
          <w:szCs w:val="24"/>
        </w:rPr>
        <w:t>4.Anak mampu pergi ke toilet sendiri (95,23%)</w:t>
      </w:r>
    </w:p>
    <w:p w14:paraId="0D5B6028" w14:textId="77777777" w:rsidR="002045A4" w:rsidRPr="002578CC" w:rsidRDefault="002045A4" w:rsidP="002578CC">
      <w:pPr>
        <w:spacing w:after="0" w:line="360" w:lineRule="auto"/>
        <w:jc w:val="both"/>
        <w:rPr>
          <w:rFonts w:ascii="Times New Roman" w:hAnsi="Times New Roman" w:cs="Times New Roman"/>
          <w:sz w:val="24"/>
          <w:szCs w:val="24"/>
        </w:rPr>
      </w:pPr>
      <w:r w:rsidRPr="002578CC">
        <w:rPr>
          <w:rFonts w:ascii="Times New Roman" w:hAnsi="Times New Roman" w:cs="Times New Roman"/>
          <w:sz w:val="24"/>
          <w:szCs w:val="24"/>
        </w:rPr>
        <w:t>5.Anak mampu membuang sampah pada tempatnya (90,47%)</w:t>
      </w:r>
    </w:p>
    <w:p w14:paraId="44277213" w14:textId="49B89DCE" w:rsidR="002578CC" w:rsidRDefault="002045A4" w:rsidP="006257E1">
      <w:pPr>
        <w:spacing w:after="0" w:line="360" w:lineRule="auto"/>
        <w:ind w:firstLine="720"/>
        <w:jc w:val="both"/>
        <w:rPr>
          <w:rFonts w:ascii="Times New Roman" w:hAnsi="Times New Roman" w:cs="Times New Roman"/>
          <w:sz w:val="24"/>
          <w:szCs w:val="24"/>
        </w:rPr>
      </w:pPr>
      <w:r w:rsidRPr="002578CC">
        <w:rPr>
          <w:rFonts w:ascii="Times New Roman" w:hAnsi="Times New Roman" w:cs="Times New Roman"/>
          <w:sz w:val="24"/>
          <w:szCs w:val="24"/>
        </w:rPr>
        <w:t>Hasil tersebut menunjukkan bahwa anak-anak di TK Adhyaksa XVIII telah mengembangkan berbagai keterampilan dasar dalam kemandirian yang sangat penting untuk kesiapan sekolah dan kehidupan sosial mereka. Pencapaian ini tidak lepas dari peran aktif orang tua, guru, serta lingkungan belajar yang mendukung.</w:t>
      </w:r>
    </w:p>
    <w:p w14:paraId="45D5AB9D" w14:textId="77777777" w:rsidR="006257E1" w:rsidRPr="006257E1" w:rsidRDefault="006257E1" w:rsidP="006257E1">
      <w:pPr>
        <w:spacing w:after="0" w:line="360" w:lineRule="auto"/>
        <w:ind w:firstLine="720"/>
        <w:jc w:val="both"/>
        <w:rPr>
          <w:rFonts w:ascii="Times New Roman" w:hAnsi="Times New Roman" w:cs="Times New Roman"/>
          <w:sz w:val="24"/>
          <w:szCs w:val="24"/>
        </w:rPr>
      </w:pPr>
    </w:p>
    <w:p w14:paraId="0F170A84" w14:textId="6B382BDE" w:rsidR="002F7DB4" w:rsidRPr="00BF0975" w:rsidRDefault="004324FB" w:rsidP="00C10FAE">
      <w:pPr>
        <w:spacing w:line="360" w:lineRule="auto"/>
        <w:jc w:val="both"/>
        <w:rPr>
          <w:rFonts w:ascii="Times New Roman" w:hAnsi="Times New Roman" w:cs="Times New Roman"/>
          <w:color w:val="EE0000"/>
          <w:sz w:val="24"/>
          <w:szCs w:val="24"/>
          <w:lang w:val="en-GB"/>
        </w:rPr>
      </w:pPr>
      <w:r w:rsidRPr="002578CC">
        <w:rPr>
          <w:rFonts w:ascii="Times New Roman" w:hAnsi="Times New Roman" w:cs="Times New Roman"/>
          <w:b/>
          <w:bCs/>
          <w:sz w:val="24"/>
          <w:szCs w:val="24"/>
        </w:rPr>
        <w:t>DAFTAR PUSTAKA</w:t>
      </w:r>
    </w:p>
    <w:p w14:paraId="035A899D" w14:textId="77777777" w:rsidR="003F718E" w:rsidRDefault="003F718E" w:rsidP="003F718E">
      <w:pPr>
        <w:tabs>
          <w:tab w:val="left" w:pos="8789"/>
        </w:tabs>
        <w:spacing w:after="0" w:line="240" w:lineRule="auto"/>
        <w:ind w:left="567" w:right="-1" w:hanging="454"/>
        <w:jc w:val="both"/>
      </w:pPr>
      <w:r w:rsidRPr="006257E1">
        <w:rPr>
          <w:rFonts w:ascii="Times New Roman" w:hAnsi="Times New Roman" w:cs="Times New Roman"/>
          <w:color w:val="000000" w:themeColor="text1"/>
          <w:sz w:val="24"/>
          <w:szCs w:val="24"/>
        </w:rPr>
        <w:t xml:space="preserve">Daviq, Chairilsyah, ‘PAUD Lectura: </w:t>
      </w:r>
      <w:r w:rsidRPr="006257E1">
        <w:rPr>
          <w:rFonts w:ascii="Times New Roman" w:hAnsi="Times New Roman" w:cs="Times New Roman"/>
          <w:i/>
          <w:iCs/>
          <w:color w:val="000000" w:themeColor="text1"/>
          <w:sz w:val="24"/>
          <w:szCs w:val="24"/>
        </w:rPr>
        <w:t>Jurnal Pendidikan Anak Usia Dini</w:t>
      </w:r>
      <w:r w:rsidRPr="006257E1">
        <w:rPr>
          <w:rFonts w:ascii="Times New Roman" w:hAnsi="Times New Roman" w:cs="Times New Roman"/>
          <w:color w:val="000000" w:themeColor="text1"/>
          <w:sz w:val="24"/>
          <w:szCs w:val="24"/>
        </w:rPr>
        <w:t xml:space="preserve">, Vol 3, No 1, Oktober 2019’, </w:t>
      </w:r>
      <w:r w:rsidRPr="006257E1">
        <w:rPr>
          <w:rFonts w:ascii="Times New Roman" w:hAnsi="Times New Roman" w:cs="Times New Roman"/>
          <w:i/>
          <w:iCs/>
          <w:color w:val="000000" w:themeColor="text1"/>
          <w:sz w:val="24"/>
          <w:szCs w:val="24"/>
        </w:rPr>
        <w:t>Paud Lectura</w:t>
      </w:r>
      <w:r w:rsidRPr="006257E1">
        <w:rPr>
          <w:rFonts w:ascii="Times New Roman" w:hAnsi="Times New Roman" w:cs="Times New Roman"/>
          <w:color w:val="000000" w:themeColor="text1"/>
          <w:sz w:val="24"/>
          <w:szCs w:val="24"/>
        </w:rPr>
        <w:t xml:space="preserve">, 3.2 (2019), pp. 1–9 </w:t>
      </w:r>
      <w:hyperlink r:id="rId10" w:history="1">
        <w:r w:rsidRPr="006257E1">
          <w:rPr>
            <w:rStyle w:val="Hyperlink"/>
            <w:rFonts w:ascii="Times New Roman" w:hAnsi="Times New Roman" w:cs="Times New Roman"/>
            <w:color w:val="000000" w:themeColor="text1"/>
            <w:sz w:val="24"/>
            <w:szCs w:val="24"/>
          </w:rPr>
          <w:t>http://proceedings.kopertais4.or.id/index.php/ancoms/article/view/68</w:t>
        </w:r>
      </w:hyperlink>
    </w:p>
    <w:p w14:paraId="49480762" w14:textId="77777777" w:rsidR="003F718E" w:rsidRDefault="003F718E" w:rsidP="003F718E">
      <w:pPr>
        <w:tabs>
          <w:tab w:val="left" w:pos="8789"/>
        </w:tabs>
        <w:spacing w:after="0" w:line="240" w:lineRule="auto"/>
        <w:ind w:left="567" w:right="-1" w:hanging="454"/>
        <w:jc w:val="both"/>
      </w:pPr>
    </w:p>
    <w:p w14:paraId="0230FD3F" w14:textId="77777777" w:rsidR="003F718E" w:rsidRPr="006257E1" w:rsidRDefault="003F718E" w:rsidP="003F718E">
      <w:pPr>
        <w:widowControl w:val="0"/>
        <w:tabs>
          <w:tab w:val="left" w:pos="8789"/>
        </w:tabs>
        <w:autoSpaceDE w:val="0"/>
        <w:autoSpaceDN w:val="0"/>
        <w:adjustRightInd w:val="0"/>
        <w:spacing w:after="0" w:line="240" w:lineRule="auto"/>
        <w:ind w:left="567" w:right="-1" w:hanging="454"/>
        <w:jc w:val="both"/>
        <w:rPr>
          <w:rFonts w:ascii="Times New Roman" w:hAnsi="Times New Roman" w:cs="Times New Roman"/>
          <w:noProof/>
          <w:color w:val="000000" w:themeColor="text1"/>
          <w:sz w:val="24"/>
          <w:szCs w:val="24"/>
        </w:rPr>
      </w:pPr>
      <w:r w:rsidRPr="006257E1">
        <w:rPr>
          <w:rFonts w:ascii="Times New Roman" w:hAnsi="Times New Roman" w:cs="Times New Roman"/>
          <w:noProof/>
          <w:color w:val="000000" w:themeColor="text1"/>
          <w:sz w:val="24"/>
          <w:szCs w:val="24"/>
        </w:rPr>
        <w:t xml:space="preserve">Di, Mendalam, Wilayah Pedesaan, and Luwu Timur, ‘Jurnal Tunas Cendekia’, 0849, pp. 52–60. </w:t>
      </w:r>
    </w:p>
    <w:p w14:paraId="6935C82C" w14:textId="77777777" w:rsidR="003F718E" w:rsidRDefault="003F718E" w:rsidP="003F718E">
      <w:pPr>
        <w:widowControl w:val="0"/>
        <w:tabs>
          <w:tab w:val="left" w:pos="8789"/>
        </w:tabs>
        <w:autoSpaceDE w:val="0"/>
        <w:autoSpaceDN w:val="0"/>
        <w:adjustRightInd w:val="0"/>
        <w:spacing w:after="0" w:line="240" w:lineRule="auto"/>
        <w:ind w:left="284" w:right="283" w:hanging="454"/>
        <w:jc w:val="both"/>
        <w:rPr>
          <w:rFonts w:ascii="Times New Roman" w:hAnsi="Times New Roman" w:cs="Times New Roman"/>
          <w:noProof/>
          <w:color w:val="000000" w:themeColor="text1"/>
          <w:sz w:val="24"/>
          <w:szCs w:val="24"/>
        </w:rPr>
      </w:pPr>
      <w:r w:rsidRPr="006257E1">
        <w:rPr>
          <w:rFonts w:ascii="Times New Roman" w:hAnsi="Times New Roman" w:cs="Times New Roman"/>
          <w:noProof/>
          <w:color w:val="000000" w:themeColor="text1"/>
          <w:sz w:val="24"/>
          <w:szCs w:val="24"/>
        </w:rPr>
        <w:t xml:space="preserve">    </w:t>
      </w:r>
    </w:p>
    <w:p w14:paraId="5D9F3168" w14:textId="77777777" w:rsidR="003F718E" w:rsidRDefault="003F718E" w:rsidP="003F718E">
      <w:pPr>
        <w:widowControl w:val="0"/>
        <w:tabs>
          <w:tab w:val="left" w:pos="8789"/>
        </w:tabs>
        <w:autoSpaceDE w:val="0"/>
        <w:autoSpaceDN w:val="0"/>
        <w:adjustRightInd w:val="0"/>
        <w:spacing w:after="0" w:line="240" w:lineRule="auto"/>
        <w:ind w:left="284" w:right="283" w:hanging="454"/>
        <w:jc w:val="both"/>
        <w:rPr>
          <w:rFonts w:ascii="Times New Roman" w:hAnsi="Times New Roman" w:cs="Times New Roman"/>
          <w:noProof/>
          <w:color w:val="000000" w:themeColor="text1"/>
          <w:sz w:val="24"/>
          <w:szCs w:val="24"/>
        </w:rPr>
      </w:pPr>
    </w:p>
    <w:p w14:paraId="2C700E0A" w14:textId="59F52BFD" w:rsidR="003F718E" w:rsidRDefault="003F718E" w:rsidP="003F718E">
      <w:pPr>
        <w:widowControl w:val="0"/>
        <w:tabs>
          <w:tab w:val="left" w:pos="8789"/>
        </w:tabs>
        <w:autoSpaceDE w:val="0"/>
        <w:autoSpaceDN w:val="0"/>
        <w:adjustRightInd w:val="0"/>
        <w:spacing w:after="0" w:line="240" w:lineRule="auto"/>
        <w:ind w:left="540" w:right="283" w:hanging="450"/>
        <w:jc w:val="both"/>
        <w:rPr>
          <w:rFonts w:ascii="Times New Roman" w:hAnsi="Times New Roman" w:cs="Times New Roman"/>
          <w:noProof/>
          <w:color w:val="000000" w:themeColor="text1"/>
          <w:sz w:val="24"/>
          <w:szCs w:val="24"/>
        </w:rPr>
      </w:pPr>
      <w:r w:rsidRPr="006257E1">
        <w:rPr>
          <w:rFonts w:ascii="Times New Roman" w:hAnsi="Times New Roman" w:cs="Times New Roman"/>
          <w:noProof/>
          <w:color w:val="000000" w:themeColor="text1"/>
          <w:sz w:val="24"/>
          <w:szCs w:val="24"/>
        </w:rPr>
        <w:lastRenderedPageBreak/>
        <w:t>.</w:t>
      </w:r>
    </w:p>
    <w:p w14:paraId="7902122B" w14:textId="77777777" w:rsidR="003F718E" w:rsidRPr="00404AD4" w:rsidRDefault="003F718E" w:rsidP="003F718E">
      <w:pPr>
        <w:widowControl w:val="0"/>
        <w:tabs>
          <w:tab w:val="left" w:pos="8789"/>
        </w:tabs>
        <w:autoSpaceDE w:val="0"/>
        <w:autoSpaceDN w:val="0"/>
        <w:adjustRightInd w:val="0"/>
        <w:spacing w:after="0" w:line="240" w:lineRule="auto"/>
        <w:ind w:left="284" w:right="283" w:hanging="454"/>
        <w:jc w:val="both"/>
        <w:rPr>
          <w:rFonts w:ascii="Times New Roman" w:hAnsi="Times New Roman" w:cs="Times New Roman"/>
          <w:noProof/>
          <w:color w:val="000000" w:themeColor="text1"/>
          <w:sz w:val="24"/>
          <w:szCs w:val="24"/>
        </w:rPr>
      </w:pPr>
    </w:p>
    <w:p w14:paraId="1D8983EA" w14:textId="77777777" w:rsidR="003F718E" w:rsidRDefault="003F718E" w:rsidP="003F718E">
      <w:pPr>
        <w:widowControl w:val="0"/>
        <w:tabs>
          <w:tab w:val="left" w:pos="8789"/>
        </w:tabs>
        <w:autoSpaceDE w:val="0"/>
        <w:autoSpaceDN w:val="0"/>
        <w:adjustRightInd w:val="0"/>
        <w:spacing w:after="0" w:line="240" w:lineRule="auto"/>
        <w:ind w:left="567" w:right="-1" w:hanging="454"/>
        <w:jc w:val="both"/>
        <w:rPr>
          <w:rFonts w:ascii="Times New Roman" w:hAnsi="Times New Roman" w:cs="Times New Roman"/>
          <w:noProof/>
          <w:color w:val="000000" w:themeColor="text1"/>
          <w:sz w:val="24"/>
          <w:szCs w:val="24"/>
        </w:rPr>
      </w:pPr>
      <w:r w:rsidRPr="006257E1">
        <w:rPr>
          <w:rFonts w:ascii="Times New Roman" w:hAnsi="Times New Roman" w:cs="Times New Roman"/>
          <w:noProof/>
          <w:color w:val="000000" w:themeColor="text1"/>
          <w:sz w:val="24"/>
          <w:szCs w:val="24"/>
        </w:rPr>
        <w:t>Edgina, Edlyn, ‘Perkembangan Kemandirian Pada Anak Usia Dini Di RA Islamiyah II Martapura’, 3.1 (2023), pp. 95–106</w:t>
      </w:r>
    </w:p>
    <w:p w14:paraId="4CDE1489" w14:textId="77777777" w:rsidR="003F718E" w:rsidRPr="006257E1" w:rsidRDefault="003F718E" w:rsidP="003F718E">
      <w:pPr>
        <w:widowControl w:val="0"/>
        <w:tabs>
          <w:tab w:val="left" w:pos="8789"/>
        </w:tabs>
        <w:autoSpaceDE w:val="0"/>
        <w:autoSpaceDN w:val="0"/>
        <w:adjustRightInd w:val="0"/>
        <w:spacing w:after="0" w:line="240" w:lineRule="auto"/>
        <w:ind w:left="567" w:right="-1" w:hanging="454"/>
        <w:jc w:val="both"/>
        <w:rPr>
          <w:rFonts w:ascii="Times New Roman" w:hAnsi="Times New Roman" w:cs="Times New Roman"/>
          <w:noProof/>
          <w:color w:val="000000" w:themeColor="text1"/>
          <w:sz w:val="24"/>
          <w:szCs w:val="24"/>
        </w:rPr>
      </w:pPr>
    </w:p>
    <w:p w14:paraId="09683162" w14:textId="77777777" w:rsidR="003F718E" w:rsidRDefault="003F718E" w:rsidP="003F718E">
      <w:pPr>
        <w:widowControl w:val="0"/>
        <w:tabs>
          <w:tab w:val="left" w:pos="8789"/>
        </w:tabs>
        <w:autoSpaceDE w:val="0"/>
        <w:autoSpaceDN w:val="0"/>
        <w:adjustRightInd w:val="0"/>
        <w:spacing w:after="0" w:line="240" w:lineRule="auto"/>
        <w:ind w:left="567" w:right="-1" w:hanging="454"/>
        <w:jc w:val="both"/>
        <w:rPr>
          <w:rFonts w:ascii="Times New Roman" w:hAnsi="Times New Roman" w:cs="Times New Roman"/>
          <w:noProof/>
          <w:color w:val="000000" w:themeColor="text1"/>
          <w:sz w:val="24"/>
          <w:szCs w:val="24"/>
        </w:rPr>
      </w:pPr>
      <w:r w:rsidRPr="006257E1">
        <w:rPr>
          <w:rFonts w:ascii="Times New Roman" w:hAnsi="Times New Roman" w:cs="Times New Roman"/>
          <w:noProof/>
          <w:color w:val="000000" w:themeColor="text1"/>
          <w:sz w:val="24"/>
          <w:szCs w:val="24"/>
        </w:rPr>
        <w:t xml:space="preserve">Fitriani, Desy Nur, Kristiana Maryani, and Cucu Atikah, ‘Upaya Guru Dalam Mengoptimalkan Kemandirian Anak Usia 5-6 Tahun Di Ra Al-Izzah Kota Serang’, </w:t>
      </w:r>
      <w:r w:rsidRPr="006257E1">
        <w:rPr>
          <w:rFonts w:ascii="Times New Roman" w:hAnsi="Times New Roman" w:cs="Times New Roman"/>
          <w:i/>
          <w:iCs/>
          <w:noProof/>
          <w:color w:val="000000" w:themeColor="text1"/>
          <w:sz w:val="24"/>
          <w:szCs w:val="24"/>
        </w:rPr>
        <w:t>Jurnal Anak Usia Dini Holistik Integratif (AUDHI)</w:t>
      </w:r>
      <w:r w:rsidRPr="006257E1">
        <w:rPr>
          <w:rFonts w:ascii="Times New Roman" w:hAnsi="Times New Roman" w:cs="Times New Roman"/>
          <w:noProof/>
          <w:color w:val="000000" w:themeColor="text1"/>
          <w:sz w:val="24"/>
          <w:szCs w:val="24"/>
        </w:rPr>
        <w:t>, 6.1 (2023), p. 21, doi:10.36722/jaudhi.v6i1.2020</w:t>
      </w:r>
    </w:p>
    <w:p w14:paraId="4862B6BA" w14:textId="77777777" w:rsidR="003F718E" w:rsidRPr="006257E1" w:rsidRDefault="003F718E" w:rsidP="003F718E">
      <w:pPr>
        <w:widowControl w:val="0"/>
        <w:tabs>
          <w:tab w:val="left" w:pos="8789"/>
        </w:tabs>
        <w:autoSpaceDE w:val="0"/>
        <w:autoSpaceDN w:val="0"/>
        <w:adjustRightInd w:val="0"/>
        <w:spacing w:after="0" w:line="240" w:lineRule="auto"/>
        <w:ind w:left="567" w:right="-1" w:hanging="454"/>
        <w:jc w:val="both"/>
        <w:rPr>
          <w:rFonts w:ascii="Times New Roman" w:hAnsi="Times New Roman" w:cs="Times New Roman"/>
          <w:noProof/>
          <w:color w:val="000000" w:themeColor="text1"/>
          <w:sz w:val="24"/>
          <w:szCs w:val="24"/>
        </w:rPr>
      </w:pPr>
    </w:p>
    <w:p w14:paraId="26A3B9A5" w14:textId="77777777" w:rsidR="003F718E" w:rsidRPr="006257E1" w:rsidRDefault="003F718E" w:rsidP="003F718E">
      <w:pPr>
        <w:widowControl w:val="0"/>
        <w:tabs>
          <w:tab w:val="left" w:pos="8789"/>
        </w:tabs>
        <w:autoSpaceDE w:val="0"/>
        <w:autoSpaceDN w:val="0"/>
        <w:adjustRightInd w:val="0"/>
        <w:spacing w:after="0" w:line="240" w:lineRule="auto"/>
        <w:ind w:left="567" w:right="-1" w:hanging="454"/>
        <w:jc w:val="both"/>
        <w:rPr>
          <w:rFonts w:ascii="Times New Roman" w:hAnsi="Times New Roman" w:cs="Times New Roman"/>
          <w:noProof/>
          <w:color w:val="000000" w:themeColor="text1"/>
          <w:sz w:val="24"/>
          <w:szCs w:val="24"/>
        </w:rPr>
      </w:pPr>
      <w:r w:rsidRPr="006257E1">
        <w:rPr>
          <w:rFonts w:ascii="Times New Roman" w:hAnsi="Times New Roman" w:cs="Times New Roman"/>
          <w:noProof/>
          <w:color w:val="000000" w:themeColor="text1"/>
          <w:sz w:val="24"/>
          <w:szCs w:val="24"/>
        </w:rPr>
        <w:t xml:space="preserve">Fitriani, Desy Nur, Kristiana Maryani, and Cucu Atikah, ‘Upaya Guru Dalam Mengoptimalkan Kemandirian Anak Usia 5-6 Tahun Di Ra Al-Izzah Kota Serang’, </w:t>
      </w:r>
      <w:r w:rsidRPr="006257E1">
        <w:rPr>
          <w:rFonts w:ascii="Times New Roman" w:hAnsi="Times New Roman" w:cs="Times New Roman"/>
          <w:i/>
          <w:iCs/>
          <w:noProof/>
          <w:color w:val="000000" w:themeColor="text1"/>
          <w:sz w:val="24"/>
          <w:szCs w:val="24"/>
        </w:rPr>
        <w:t>Jurnal Anak Usia Dini Holistik Integratif (AUDHI)</w:t>
      </w:r>
      <w:r w:rsidRPr="006257E1">
        <w:rPr>
          <w:rFonts w:ascii="Times New Roman" w:hAnsi="Times New Roman" w:cs="Times New Roman"/>
          <w:noProof/>
          <w:color w:val="000000" w:themeColor="text1"/>
          <w:sz w:val="24"/>
          <w:szCs w:val="24"/>
        </w:rPr>
        <w:t>, 6.1 (2023), p. 21, doi:10.36722/jaudhi.v6i1.2020</w:t>
      </w:r>
    </w:p>
    <w:p w14:paraId="2001DABB" w14:textId="77777777" w:rsidR="003F718E" w:rsidRPr="006257E1" w:rsidRDefault="003F718E" w:rsidP="003F718E">
      <w:pPr>
        <w:tabs>
          <w:tab w:val="left" w:pos="8789"/>
        </w:tabs>
        <w:spacing w:after="0" w:line="240" w:lineRule="auto"/>
        <w:ind w:left="567" w:right="-1" w:hanging="454"/>
        <w:jc w:val="both"/>
        <w:rPr>
          <w:rFonts w:ascii="Times New Roman" w:hAnsi="Times New Roman" w:cs="Times New Roman"/>
          <w:color w:val="000000" w:themeColor="text1"/>
          <w:sz w:val="24"/>
          <w:szCs w:val="24"/>
        </w:rPr>
      </w:pPr>
    </w:p>
    <w:p w14:paraId="645BF85B" w14:textId="77777777" w:rsidR="003F718E" w:rsidRDefault="002045A4" w:rsidP="003F718E">
      <w:pPr>
        <w:tabs>
          <w:tab w:val="left" w:pos="8789"/>
        </w:tabs>
        <w:spacing w:after="0" w:line="240" w:lineRule="auto"/>
        <w:ind w:left="567" w:right="-1" w:hanging="454"/>
        <w:jc w:val="both"/>
        <w:rPr>
          <w:rFonts w:ascii="Times New Roman" w:hAnsi="Times New Roman" w:cs="Times New Roman"/>
          <w:i/>
          <w:iCs/>
          <w:color w:val="000000" w:themeColor="text1"/>
          <w:sz w:val="24"/>
          <w:szCs w:val="24"/>
        </w:rPr>
      </w:pPr>
      <w:r w:rsidRPr="006257E1">
        <w:rPr>
          <w:rFonts w:ascii="Times New Roman" w:hAnsi="Times New Roman" w:cs="Times New Roman"/>
          <w:color w:val="000000" w:themeColor="text1"/>
          <w:sz w:val="24"/>
          <w:szCs w:val="24"/>
        </w:rPr>
        <w:t>Illahi, Sri Rahyu, and H N Zulkifli, ‘</w:t>
      </w:r>
      <w:r w:rsidRPr="006257E1">
        <w:rPr>
          <w:rFonts w:ascii="Times New Roman" w:hAnsi="Times New Roman" w:cs="Times New Roman"/>
          <w:i/>
          <w:iCs/>
          <w:color w:val="000000" w:themeColor="text1"/>
          <w:sz w:val="24"/>
          <w:szCs w:val="24"/>
        </w:rPr>
        <w:t>ANALISIS KEMANDIRIAN ANAK USIA 5-6 TAHUN DI PAUD BHAKTI BUNDA KECAMATAN PAYUNG SEKAKI KOTA</w:t>
      </w:r>
    </w:p>
    <w:p w14:paraId="1D75825E" w14:textId="77777777" w:rsidR="003F718E" w:rsidRDefault="003F718E" w:rsidP="003F718E">
      <w:pPr>
        <w:tabs>
          <w:tab w:val="left" w:pos="8789"/>
        </w:tabs>
        <w:spacing w:after="0" w:line="240" w:lineRule="auto"/>
        <w:ind w:left="567" w:right="-1" w:hanging="454"/>
        <w:jc w:val="both"/>
        <w:rPr>
          <w:rFonts w:ascii="Times New Roman" w:hAnsi="Times New Roman" w:cs="Times New Roman"/>
          <w:i/>
          <w:iCs/>
          <w:color w:val="000000" w:themeColor="text1"/>
          <w:sz w:val="24"/>
          <w:szCs w:val="24"/>
        </w:rPr>
      </w:pPr>
    </w:p>
    <w:p w14:paraId="72F907CC" w14:textId="37539B31" w:rsidR="002045A4" w:rsidRDefault="003F718E" w:rsidP="003F718E">
      <w:pPr>
        <w:tabs>
          <w:tab w:val="left" w:pos="8789"/>
        </w:tabs>
        <w:spacing w:after="0" w:line="240" w:lineRule="auto"/>
        <w:ind w:left="567" w:right="-1" w:hanging="454"/>
        <w:jc w:val="both"/>
        <w:rPr>
          <w:rFonts w:ascii="Times New Roman" w:hAnsi="Times New Roman" w:cs="Times New Roman"/>
          <w:color w:val="000000" w:themeColor="text1"/>
          <w:sz w:val="24"/>
          <w:szCs w:val="24"/>
        </w:rPr>
      </w:pPr>
      <w:r w:rsidRPr="006257E1">
        <w:rPr>
          <w:rFonts w:ascii="Times New Roman" w:hAnsi="Times New Roman" w:cs="Times New Roman"/>
          <w:noProof/>
          <w:color w:val="000000" w:themeColor="text1"/>
          <w:sz w:val="24"/>
          <w:szCs w:val="24"/>
        </w:rPr>
        <w:t>Kementerian Pendidikan dan Kebudayaan. (2014). Peraturan Menteri Pendidikan dan Kebudayaan Republik Indonesia Nomor 137 Tahun 2014 tentang Standar Nasional Pendidikan Anak Usia Dini</w:t>
      </w:r>
      <w:r w:rsidRPr="006257E1">
        <w:rPr>
          <w:rFonts w:ascii="Times New Roman" w:hAnsi="Times New Roman" w:cs="Times New Roman"/>
          <w:i/>
          <w:iCs/>
          <w:color w:val="000000" w:themeColor="text1"/>
          <w:sz w:val="24"/>
          <w:szCs w:val="24"/>
        </w:rPr>
        <w:t xml:space="preserve"> </w:t>
      </w:r>
      <w:r w:rsidR="002045A4" w:rsidRPr="006257E1">
        <w:rPr>
          <w:rFonts w:ascii="Times New Roman" w:hAnsi="Times New Roman" w:cs="Times New Roman"/>
          <w:i/>
          <w:iCs/>
          <w:color w:val="000000" w:themeColor="text1"/>
          <w:sz w:val="24"/>
          <w:szCs w:val="24"/>
        </w:rPr>
        <w:t>PEKANBARU</w:t>
      </w:r>
      <w:r w:rsidR="002045A4" w:rsidRPr="006257E1">
        <w:rPr>
          <w:rFonts w:ascii="Times New Roman" w:hAnsi="Times New Roman" w:cs="Times New Roman"/>
          <w:color w:val="000000" w:themeColor="text1"/>
          <w:sz w:val="24"/>
          <w:szCs w:val="24"/>
        </w:rPr>
        <w:t>’, pp. 1–11</w:t>
      </w:r>
    </w:p>
    <w:p w14:paraId="660CDEB9" w14:textId="77777777" w:rsidR="003F718E" w:rsidRDefault="003F718E" w:rsidP="003F718E">
      <w:pPr>
        <w:tabs>
          <w:tab w:val="left" w:pos="8789"/>
        </w:tabs>
        <w:spacing w:after="0" w:line="240" w:lineRule="auto"/>
        <w:ind w:left="567" w:right="-1" w:hanging="454"/>
        <w:jc w:val="both"/>
        <w:rPr>
          <w:rFonts w:ascii="Times New Roman" w:hAnsi="Times New Roman" w:cs="Times New Roman"/>
          <w:color w:val="000000" w:themeColor="text1"/>
          <w:sz w:val="24"/>
          <w:szCs w:val="24"/>
        </w:rPr>
      </w:pPr>
    </w:p>
    <w:p w14:paraId="1D54D359" w14:textId="77777777" w:rsidR="003F718E" w:rsidRPr="006257E1" w:rsidRDefault="003F718E" w:rsidP="003F718E">
      <w:pPr>
        <w:tabs>
          <w:tab w:val="left" w:pos="8789"/>
        </w:tabs>
        <w:spacing w:after="0" w:line="240" w:lineRule="auto"/>
        <w:ind w:left="567" w:right="-1" w:hanging="454"/>
        <w:jc w:val="both"/>
        <w:rPr>
          <w:rFonts w:ascii="Times New Roman" w:hAnsi="Times New Roman" w:cs="Times New Roman"/>
          <w:color w:val="000000" w:themeColor="text1"/>
          <w:sz w:val="24"/>
          <w:szCs w:val="24"/>
        </w:rPr>
      </w:pPr>
      <w:r w:rsidRPr="006257E1">
        <w:rPr>
          <w:rFonts w:ascii="Times New Roman" w:hAnsi="Times New Roman" w:cs="Times New Roman"/>
          <w:color w:val="000000" w:themeColor="text1"/>
          <w:sz w:val="24"/>
          <w:szCs w:val="24"/>
        </w:rPr>
        <w:t>Megawati, Neni, and Sariana Marbun, ‘</w:t>
      </w:r>
      <w:r w:rsidRPr="006257E1">
        <w:rPr>
          <w:rFonts w:ascii="Times New Roman" w:hAnsi="Times New Roman" w:cs="Times New Roman"/>
          <w:i/>
          <w:iCs/>
          <w:color w:val="000000" w:themeColor="text1"/>
          <w:sz w:val="24"/>
          <w:szCs w:val="24"/>
        </w:rPr>
        <w:t>Meningkatkan Kemandirian Anak Usia 5-6 Tahun Sesuai Profil Pelajar Pancasila Dengan Menggunakan Media Gambar AI Di Tk-It Al-Ikhlas Kota Binjai Tahun Ajaran 2023-2024’</w:t>
      </w:r>
      <w:r w:rsidRPr="006257E1">
        <w:rPr>
          <w:rFonts w:ascii="Times New Roman" w:hAnsi="Times New Roman" w:cs="Times New Roman"/>
          <w:color w:val="000000" w:themeColor="text1"/>
          <w:sz w:val="24"/>
          <w:szCs w:val="24"/>
        </w:rPr>
        <w:t xml:space="preserve">, </w:t>
      </w:r>
      <w:r w:rsidRPr="006257E1">
        <w:rPr>
          <w:rFonts w:ascii="Times New Roman" w:hAnsi="Times New Roman" w:cs="Times New Roman"/>
          <w:i/>
          <w:iCs/>
          <w:color w:val="000000" w:themeColor="text1"/>
          <w:sz w:val="24"/>
          <w:szCs w:val="24"/>
        </w:rPr>
        <w:t>Jurnal Bunga Rampai Usia Emas</w:t>
      </w:r>
      <w:r w:rsidRPr="006257E1">
        <w:rPr>
          <w:rFonts w:ascii="Times New Roman" w:hAnsi="Times New Roman" w:cs="Times New Roman"/>
          <w:color w:val="000000" w:themeColor="text1"/>
          <w:sz w:val="24"/>
          <w:szCs w:val="24"/>
        </w:rPr>
        <w:t>, 10.1 (2024), p. 56, doi:10.24114/jbrue.v10i1.61132</w:t>
      </w:r>
    </w:p>
    <w:p w14:paraId="6389176E" w14:textId="77777777" w:rsidR="003F718E" w:rsidRPr="006257E1" w:rsidRDefault="003F718E" w:rsidP="003F718E">
      <w:pPr>
        <w:tabs>
          <w:tab w:val="left" w:pos="8789"/>
        </w:tabs>
        <w:spacing w:after="0" w:line="240" w:lineRule="auto"/>
        <w:ind w:left="567" w:right="-1" w:hanging="454"/>
        <w:jc w:val="both"/>
        <w:rPr>
          <w:rFonts w:ascii="Times New Roman" w:hAnsi="Times New Roman" w:cs="Times New Roman"/>
          <w:color w:val="000000" w:themeColor="text1"/>
          <w:sz w:val="24"/>
          <w:szCs w:val="24"/>
        </w:rPr>
      </w:pPr>
    </w:p>
    <w:p w14:paraId="56AD0110" w14:textId="77777777" w:rsidR="002045A4" w:rsidRDefault="002045A4" w:rsidP="003F718E">
      <w:pPr>
        <w:tabs>
          <w:tab w:val="left" w:pos="8789"/>
        </w:tabs>
        <w:spacing w:after="0" w:line="240" w:lineRule="auto"/>
        <w:ind w:left="567" w:right="-1" w:hanging="454"/>
        <w:jc w:val="both"/>
        <w:rPr>
          <w:rFonts w:ascii="Times New Roman" w:hAnsi="Times New Roman" w:cs="Times New Roman"/>
          <w:color w:val="000000" w:themeColor="text1"/>
          <w:sz w:val="24"/>
          <w:szCs w:val="24"/>
        </w:rPr>
      </w:pPr>
      <w:r w:rsidRPr="006257E1">
        <w:rPr>
          <w:rFonts w:ascii="Times New Roman" w:hAnsi="Times New Roman" w:cs="Times New Roman"/>
          <w:i/>
          <w:iCs/>
          <w:color w:val="000000" w:themeColor="text1"/>
          <w:sz w:val="24"/>
          <w:szCs w:val="24"/>
        </w:rPr>
        <w:t>PENANAMAN NILAI KEMANDIRIAN PADA ANAK USIA DINI</w:t>
      </w:r>
      <w:r w:rsidRPr="006257E1">
        <w:rPr>
          <w:rFonts w:ascii="Times New Roman" w:hAnsi="Times New Roman" w:cs="Times New Roman"/>
          <w:color w:val="000000" w:themeColor="text1"/>
          <w:sz w:val="24"/>
          <w:szCs w:val="24"/>
        </w:rPr>
        <w:t xml:space="preserve"> (Studi Pada Keluarga di RW 05 Kelurahan Sindangkasih Kecamatan Beber Cirebon) Atik Yuliani1 , Achmad Hufad2 , Sardin3 yulianiatik92@yahoo.com 1 Pengelola Program Pemberdayaan Masyarakat di Kabupaten Cirebon 2,3Departemen Pendiidan Luar Sekolah FIP UPI</w:t>
      </w:r>
    </w:p>
    <w:p w14:paraId="02D61D8C" w14:textId="77777777" w:rsidR="003F718E" w:rsidRDefault="003F718E" w:rsidP="003F718E">
      <w:pPr>
        <w:tabs>
          <w:tab w:val="left" w:pos="8789"/>
        </w:tabs>
        <w:spacing w:after="0" w:line="240" w:lineRule="auto"/>
        <w:ind w:left="567" w:right="-1" w:hanging="454"/>
        <w:jc w:val="both"/>
        <w:rPr>
          <w:rFonts w:ascii="Times New Roman" w:hAnsi="Times New Roman" w:cs="Times New Roman"/>
          <w:color w:val="000000" w:themeColor="text1"/>
          <w:sz w:val="24"/>
          <w:szCs w:val="24"/>
        </w:rPr>
      </w:pPr>
    </w:p>
    <w:p w14:paraId="06401FC0" w14:textId="77777777" w:rsidR="003F718E" w:rsidRPr="006257E1" w:rsidRDefault="003F718E" w:rsidP="003F718E">
      <w:pPr>
        <w:widowControl w:val="0"/>
        <w:tabs>
          <w:tab w:val="left" w:pos="8789"/>
        </w:tabs>
        <w:autoSpaceDE w:val="0"/>
        <w:autoSpaceDN w:val="0"/>
        <w:adjustRightInd w:val="0"/>
        <w:spacing w:after="0" w:line="240" w:lineRule="auto"/>
        <w:ind w:left="567" w:right="-1" w:hanging="454"/>
        <w:jc w:val="both"/>
        <w:rPr>
          <w:rFonts w:ascii="Times New Roman" w:hAnsi="Times New Roman" w:cs="Times New Roman"/>
          <w:noProof/>
          <w:color w:val="000000" w:themeColor="text1"/>
          <w:sz w:val="24"/>
          <w:szCs w:val="24"/>
        </w:rPr>
      </w:pPr>
      <w:r w:rsidRPr="006257E1">
        <w:rPr>
          <w:rFonts w:ascii="Times New Roman" w:hAnsi="Times New Roman" w:cs="Times New Roman"/>
          <w:noProof/>
          <w:color w:val="000000" w:themeColor="text1"/>
          <w:sz w:val="24"/>
          <w:szCs w:val="24"/>
        </w:rPr>
        <w:t>Na’u, Febrianty Fince M, and Eunike Milasari Listyaningrum, ‘</w:t>
      </w:r>
      <w:r w:rsidRPr="006257E1">
        <w:rPr>
          <w:rFonts w:ascii="Times New Roman" w:hAnsi="Times New Roman" w:cs="Times New Roman"/>
          <w:i/>
          <w:iCs/>
          <w:noProof/>
          <w:color w:val="000000" w:themeColor="text1"/>
          <w:sz w:val="24"/>
          <w:szCs w:val="24"/>
        </w:rPr>
        <w:t>Menanamkan Kemandirian Pada Anak Usia 5-6 Tahun Melalui Pembiasaan Sehari-Hari’,</w:t>
      </w:r>
      <w:r w:rsidRPr="006257E1">
        <w:rPr>
          <w:rFonts w:ascii="Times New Roman" w:hAnsi="Times New Roman" w:cs="Times New Roman"/>
          <w:noProof/>
          <w:color w:val="000000" w:themeColor="text1"/>
          <w:sz w:val="24"/>
          <w:szCs w:val="24"/>
        </w:rPr>
        <w:t xml:space="preserve"> </w:t>
      </w:r>
      <w:r w:rsidRPr="006257E1">
        <w:rPr>
          <w:rFonts w:ascii="Times New Roman" w:hAnsi="Times New Roman" w:cs="Times New Roman"/>
          <w:i/>
          <w:iCs/>
          <w:noProof/>
          <w:color w:val="000000" w:themeColor="text1"/>
          <w:sz w:val="24"/>
          <w:szCs w:val="24"/>
        </w:rPr>
        <w:t>Jurnal Inovasi Pembelajaran Di Sekolah</w:t>
      </w:r>
      <w:r w:rsidRPr="006257E1">
        <w:rPr>
          <w:rFonts w:ascii="Times New Roman" w:hAnsi="Times New Roman" w:cs="Times New Roman"/>
          <w:noProof/>
          <w:color w:val="000000" w:themeColor="text1"/>
          <w:sz w:val="24"/>
          <w:szCs w:val="24"/>
        </w:rPr>
        <w:t>, 4.2 (2023), pp. 372–80, doi:10.51874/jips.v4i2.128</w:t>
      </w:r>
    </w:p>
    <w:p w14:paraId="41F8F0F1" w14:textId="77777777" w:rsidR="003F718E" w:rsidRPr="006257E1" w:rsidRDefault="003F718E" w:rsidP="003F718E">
      <w:pPr>
        <w:tabs>
          <w:tab w:val="left" w:pos="8789"/>
        </w:tabs>
        <w:spacing w:after="0" w:line="240" w:lineRule="auto"/>
        <w:ind w:left="567" w:right="-1" w:hanging="454"/>
        <w:jc w:val="both"/>
        <w:rPr>
          <w:rFonts w:ascii="Times New Roman" w:hAnsi="Times New Roman" w:cs="Times New Roman"/>
          <w:color w:val="000000" w:themeColor="text1"/>
          <w:sz w:val="24"/>
          <w:szCs w:val="24"/>
        </w:rPr>
      </w:pPr>
    </w:p>
    <w:p w14:paraId="145970A5" w14:textId="77777777" w:rsidR="002045A4" w:rsidRPr="006257E1" w:rsidRDefault="002045A4" w:rsidP="003F718E">
      <w:pPr>
        <w:widowControl w:val="0"/>
        <w:tabs>
          <w:tab w:val="left" w:pos="8789"/>
        </w:tabs>
        <w:autoSpaceDE w:val="0"/>
        <w:autoSpaceDN w:val="0"/>
        <w:adjustRightInd w:val="0"/>
        <w:spacing w:after="0" w:line="240" w:lineRule="auto"/>
        <w:ind w:left="567" w:right="-1" w:hanging="454"/>
        <w:jc w:val="both"/>
        <w:rPr>
          <w:rFonts w:ascii="Times New Roman" w:hAnsi="Times New Roman" w:cs="Times New Roman"/>
          <w:noProof/>
          <w:color w:val="000000" w:themeColor="text1"/>
          <w:sz w:val="24"/>
          <w:szCs w:val="24"/>
        </w:rPr>
      </w:pPr>
      <w:r w:rsidRPr="006257E1">
        <w:rPr>
          <w:rFonts w:ascii="Times New Roman" w:hAnsi="Times New Roman" w:cs="Times New Roman"/>
          <w:noProof/>
          <w:color w:val="000000" w:themeColor="text1"/>
          <w:sz w:val="24"/>
          <w:szCs w:val="24"/>
        </w:rPr>
        <w:t xml:space="preserve">Pipit Muliyah, Dyah Aminatun, Sukma Septian Nasution, Tommy Hastomo, Setiana Sri Wahyuni Sitepu, Tryana, ‘URGENSI PENDIDIKAN KEMANDIRIAN TERHADAP ANAK DALAM PERSPEKTIF HADITS TARBAWI’, </w:t>
      </w:r>
      <w:r w:rsidRPr="006257E1">
        <w:rPr>
          <w:rFonts w:ascii="Times New Roman" w:hAnsi="Times New Roman" w:cs="Times New Roman"/>
          <w:i/>
          <w:iCs/>
          <w:noProof/>
          <w:color w:val="000000" w:themeColor="text1"/>
          <w:sz w:val="24"/>
          <w:szCs w:val="24"/>
        </w:rPr>
        <w:t>Journal GEEJ</w:t>
      </w:r>
      <w:r w:rsidRPr="006257E1">
        <w:rPr>
          <w:rFonts w:ascii="Times New Roman" w:hAnsi="Times New Roman" w:cs="Times New Roman"/>
          <w:noProof/>
          <w:color w:val="000000" w:themeColor="text1"/>
          <w:sz w:val="24"/>
          <w:szCs w:val="24"/>
        </w:rPr>
        <w:t>, 7.2 (2020), pp. 67–80</w:t>
      </w:r>
    </w:p>
    <w:p w14:paraId="435E03C8" w14:textId="77777777" w:rsidR="003F718E" w:rsidRPr="00404AD4" w:rsidRDefault="003F718E">
      <w:pPr>
        <w:widowControl w:val="0"/>
        <w:tabs>
          <w:tab w:val="left" w:pos="8789"/>
        </w:tabs>
        <w:autoSpaceDE w:val="0"/>
        <w:autoSpaceDN w:val="0"/>
        <w:adjustRightInd w:val="0"/>
        <w:spacing w:after="0" w:line="360" w:lineRule="auto"/>
        <w:ind w:left="284" w:right="283" w:hanging="454"/>
        <w:jc w:val="both"/>
        <w:rPr>
          <w:rFonts w:ascii="Times New Roman" w:hAnsi="Times New Roman" w:cs="Times New Roman"/>
          <w:noProof/>
          <w:color w:val="000000" w:themeColor="text1"/>
          <w:sz w:val="24"/>
          <w:szCs w:val="24"/>
        </w:rPr>
      </w:pPr>
    </w:p>
    <w:sectPr w:rsidR="003F718E" w:rsidRPr="00404AD4">
      <w:headerReference w:type="default" r:id="rId11"/>
      <w:footerReference w:type="default" r:id="rId12"/>
      <w:pgSz w:w="11906" w:h="16838"/>
      <w:pgMar w:top="1701" w:right="1701" w:bottom="1701" w:left="170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095F" w14:textId="77777777" w:rsidR="00366DD6" w:rsidRDefault="00366DD6">
      <w:pPr>
        <w:spacing w:after="0" w:line="240" w:lineRule="auto"/>
      </w:pPr>
      <w:r>
        <w:separator/>
      </w:r>
    </w:p>
  </w:endnote>
  <w:endnote w:type="continuationSeparator" w:id="0">
    <w:p w14:paraId="12CF4CC3" w14:textId="77777777" w:rsidR="00366DD6" w:rsidRDefault="0036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3957" w14:textId="77777777" w:rsidR="002F7DB4" w:rsidRDefault="004324FB">
    <w:pPr>
      <w:pStyle w:val="Foo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0" distR="0" simplePos="0" relativeHeight="251657216" behindDoc="0" locked="0" layoutInCell="1" allowOverlap="1" wp14:anchorId="680BB93B" wp14:editId="24CDEF7E">
              <wp:simplePos x="0" y="0"/>
              <wp:positionH relativeFrom="column">
                <wp:posOffset>-51434</wp:posOffset>
              </wp:positionH>
              <wp:positionV relativeFrom="paragraph">
                <wp:posOffset>-166370</wp:posOffset>
              </wp:positionV>
              <wp:extent cx="5505450" cy="0"/>
              <wp:effectExtent l="0" t="19050" r="38100" b="38100"/>
              <wp:wrapNone/>
              <wp:docPr id="409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5450" cy="0"/>
                      </a:xfrm>
                      <a:prstGeom prst="line">
                        <a:avLst/>
                      </a:prstGeom>
                      <a:ln w="57150" cap="flat" cmpd="thickThin">
                        <a:solidFill>
                          <a:srgbClr val="BA4E6F"/>
                        </a:solidFill>
                        <a:prstDash val="solid"/>
                        <a:miter/>
                        <a:headEnd type="none" w="med" len="med"/>
                        <a:tailEnd type="none" w="med" len="med"/>
                      </a:ln>
                    </wps:spPr>
                    <wps:bodyPr/>
                  </wps:wsp>
                </a:graphicData>
              </a:graphic>
            </wp:anchor>
          </w:drawing>
        </mc:Choice>
        <mc:Fallback>
          <w:pict>
            <v:line w14:anchorId="0FC03FFF" id="Straight Connector 6" o:spid="_x0000_s1026" style="position:absolute;z-index:251657216;visibility:visible;mso-wrap-style:square;mso-wrap-distance-left:0;mso-wrap-distance-top:0;mso-wrap-distance-right:0;mso-wrap-distance-bottom:0;mso-position-horizontal:absolute;mso-position-horizontal-relative:text;mso-position-vertical:absolute;mso-position-vertical-relative:text" from="-4.05pt,-13.1pt" to="429.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" strokecolor="#ba4e6f" strokeweight="4.5pt">
              <v:stroke linestyle="thickThin" joinstyle="miter"/>
              <o:lock v:ext="edit" shapetype="f"/>
            </v:line>
          </w:pict>
        </mc:Fallback>
      </mc:AlternateConten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Pendidikan dan </w:t>
    </w:r>
    <w:proofErr w:type="spellStart"/>
    <w:r>
      <w:rPr>
        <w:rFonts w:ascii="Times New Roman" w:hAnsi="Times New Roman" w:cs="Times New Roman"/>
        <w:sz w:val="24"/>
        <w:szCs w:val="24"/>
        <w:lang w:val="en-US"/>
      </w:rPr>
      <w:t>Psikologi</w:t>
    </w:r>
    <w:proofErr w:type="spellEnd"/>
    <w:r>
      <w:rPr>
        <w:rFonts w:ascii="Times New Roman" w:hAnsi="Times New Roman" w:cs="Times New Roman"/>
        <w:sz w:val="24"/>
        <w:szCs w:val="24"/>
        <w:lang w:val="en-US"/>
      </w:rPr>
      <w:t xml:space="preserve"> Pintar Harati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10</w:t>
    </w:r>
    <w:r>
      <w:rPr>
        <w:rFonts w:ascii="Times New Roman" w:hAnsi="Times New Roman" w:cs="Times New Roman"/>
        <w:noProof/>
        <w:sz w:val="24"/>
        <w:szCs w:val="24"/>
      </w:rPr>
      <w:fldChar w:fldCharType="end"/>
    </w:r>
    <w:r>
      <w:rPr>
        <w:rFonts w:ascii="Times New Roman" w:hAnsi="Times New Roman" w:cs="Times New Roman"/>
        <w:sz w:val="24"/>
        <w:szCs w:val="24"/>
      </w:rPr>
      <w:t xml:space="preserve"> </w:t>
    </w:r>
  </w:p>
  <w:p w14:paraId="34BDB60B" w14:textId="77777777" w:rsidR="002F7DB4" w:rsidRDefault="002F7DB4">
    <w:pPr>
      <w:pStyle w:val="Footer"/>
      <w:rPr>
        <w:rFonts w:ascii="Times New Roman" w:hAnsi="Times New Roman" w:cs="Times New Roman"/>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A373" w14:textId="77777777" w:rsidR="00366DD6" w:rsidRDefault="00366DD6">
      <w:pPr>
        <w:spacing w:after="0" w:line="240" w:lineRule="auto"/>
      </w:pPr>
      <w:r>
        <w:separator/>
      </w:r>
    </w:p>
  </w:footnote>
  <w:footnote w:type="continuationSeparator" w:id="0">
    <w:p w14:paraId="2F3CD0A8" w14:textId="77777777" w:rsidR="00366DD6" w:rsidRDefault="00366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2444" w14:textId="77777777" w:rsidR="002F7DB4" w:rsidRDefault="002F7DB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1840E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hybridMultilevel"/>
    <w:tmpl w:val="455C521A"/>
    <w:lvl w:ilvl="0" w:tplc="D578F480">
      <w:start w:val="1"/>
      <w:numFmt w:val="decimal"/>
      <w:lvlText w:val="%1."/>
      <w:lvlJc w:val="center"/>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00000003"/>
    <w:multiLevelType w:val="multilevel"/>
    <w:tmpl w:val="24C857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26CD44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2F2F5E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hybridMultilevel"/>
    <w:tmpl w:val="F312B55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00000007"/>
    <w:multiLevelType w:val="multilevel"/>
    <w:tmpl w:val="34FE24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35012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hybridMultilevel"/>
    <w:tmpl w:val="67DE4D5E"/>
    <w:lvl w:ilvl="0" w:tplc="97DEA1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A"/>
    <w:multiLevelType w:val="multilevel"/>
    <w:tmpl w:val="3F6F5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43E02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C"/>
    <w:multiLevelType w:val="multilevel"/>
    <w:tmpl w:val="57B33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0D"/>
    <w:multiLevelType w:val="hybridMultilevel"/>
    <w:tmpl w:val="D18A4FF6"/>
    <w:lvl w:ilvl="0" w:tplc="7FDE028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15:restartNumberingAfterBreak="0">
    <w:nsid w:val="0000000E"/>
    <w:multiLevelType w:val="multilevel"/>
    <w:tmpl w:val="5AB63D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0F"/>
    <w:multiLevelType w:val="multilevel"/>
    <w:tmpl w:val="637966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10"/>
    <w:multiLevelType w:val="hybridMultilevel"/>
    <w:tmpl w:val="2954F2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1"/>
    <w:multiLevelType w:val="hybridMultilevel"/>
    <w:tmpl w:val="76028C5E"/>
    <w:lvl w:ilvl="0" w:tplc="EC8076B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00000012"/>
    <w:multiLevelType w:val="hybridMultilevel"/>
    <w:tmpl w:val="CD385C48"/>
    <w:lvl w:ilvl="0" w:tplc="3CF4B088">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8" w15:restartNumberingAfterBreak="0">
    <w:nsid w:val="00000013"/>
    <w:multiLevelType w:val="multilevel"/>
    <w:tmpl w:val="6CA243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14"/>
    <w:multiLevelType w:val="multilevel"/>
    <w:tmpl w:val="74831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74B10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6"/>
    <w:multiLevelType w:val="multilevel"/>
    <w:tmpl w:val="77FE0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17"/>
    <w:multiLevelType w:val="hybridMultilevel"/>
    <w:tmpl w:val="34C60FA0"/>
    <w:lvl w:ilvl="0" w:tplc="15024554">
      <w:start w:val="1"/>
      <w:numFmt w:val="lowerLetter"/>
      <w:lvlText w:val="%1."/>
      <w:lvlJc w:val="left"/>
      <w:pPr>
        <w:ind w:left="2061" w:hanging="360"/>
      </w:p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0F">
      <w:start w:val="1"/>
      <w:numFmt w:val="decimal"/>
      <w:lvlText w:val="%4."/>
      <w:lvlJc w:val="left"/>
      <w:pPr>
        <w:ind w:left="4221" w:hanging="360"/>
      </w:pPr>
    </w:lvl>
    <w:lvl w:ilvl="4" w:tplc="04210019">
      <w:start w:val="1"/>
      <w:numFmt w:val="lowerLetter"/>
      <w:lvlText w:val="%5."/>
      <w:lvlJc w:val="left"/>
      <w:pPr>
        <w:ind w:left="4941" w:hanging="360"/>
      </w:pPr>
    </w:lvl>
    <w:lvl w:ilvl="5" w:tplc="0421001B">
      <w:start w:val="1"/>
      <w:numFmt w:val="lowerRoman"/>
      <w:lvlText w:val="%6."/>
      <w:lvlJc w:val="right"/>
      <w:pPr>
        <w:ind w:left="5661" w:hanging="180"/>
      </w:pPr>
    </w:lvl>
    <w:lvl w:ilvl="6" w:tplc="0421000F">
      <w:start w:val="1"/>
      <w:numFmt w:val="decimal"/>
      <w:lvlText w:val="%7."/>
      <w:lvlJc w:val="left"/>
      <w:pPr>
        <w:ind w:left="6381" w:hanging="360"/>
      </w:pPr>
    </w:lvl>
    <w:lvl w:ilvl="7" w:tplc="04210019">
      <w:start w:val="1"/>
      <w:numFmt w:val="lowerLetter"/>
      <w:lvlText w:val="%8."/>
      <w:lvlJc w:val="left"/>
      <w:pPr>
        <w:ind w:left="7101" w:hanging="360"/>
      </w:pPr>
    </w:lvl>
    <w:lvl w:ilvl="8" w:tplc="0421001B">
      <w:start w:val="1"/>
      <w:numFmt w:val="lowerRoman"/>
      <w:lvlText w:val="%9."/>
      <w:lvlJc w:val="right"/>
      <w:pPr>
        <w:ind w:left="7821" w:hanging="180"/>
      </w:pPr>
    </w:lvl>
  </w:abstractNum>
  <w:abstractNum w:abstractNumId="23" w15:restartNumberingAfterBreak="0">
    <w:nsid w:val="00000018"/>
    <w:multiLevelType w:val="multilevel"/>
    <w:tmpl w:val="7D9D4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0000019"/>
    <w:multiLevelType w:val="multilevel"/>
    <w:tmpl w:val="7DFD35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6A263B"/>
    <w:multiLevelType w:val="hybridMultilevel"/>
    <w:tmpl w:val="638EC0A4"/>
    <w:lvl w:ilvl="0" w:tplc="D2F8F1F2">
      <w:start w:val="3"/>
      <w:numFmt w:val="bullet"/>
      <w:lvlText w:val="-"/>
      <w:lvlJc w:val="left"/>
      <w:pPr>
        <w:ind w:left="780" w:hanging="360"/>
      </w:pPr>
      <w:rPr>
        <w:rFonts w:ascii="Times New Roman" w:eastAsia="Calibri" w:hAnsi="Times New Roman" w:cs="Times New Roman" w:hint="default"/>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26" w15:restartNumberingAfterBreak="0">
    <w:nsid w:val="25265F59"/>
    <w:multiLevelType w:val="multilevel"/>
    <w:tmpl w:val="0A045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D533EC"/>
    <w:multiLevelType w:val="multilevel"/>
    <w:tmpl w:val="37ECE9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5D62E88"/>
    <w:multiLevelType w:val="hybridMultilevel"/>
    <w:tmpl w:val="C4E03C42"/>
    <w:lvl w:ilvl="0" w:tplc="09649374">
      <w:start w:val="1"/>
      <w:numFmt w:val="decimal"/>
      <w:lvlText w:val="%1."/>
      <w:lvlJc w:val="left"/>
      <w:pPr>
        <w:ind w:left="1069" w:hanging="360"/>
      </w:pPr>
      <w:rPr>
        <w:rFonts w:ascii="Times New Roman" w:eastAsiaTheme="minorHAnsi" w:hAnsi="Times New Roman" w:cs="Times New Roman"/>
        <w:b w:val="0"/>
        <w:bCs w:val="0"/>
        <w:sz w:val="22"/>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BA6C6222">
      <w:start w:val="1"/>
      <w:numFmt w:val="decimal"/>
      <w:lvlText w:val="%4."/>
      <w:lvlJc w:val="left"/>
      <w:pPr>
        <w:ind w:left="3229" w:hanging="360"/>
      </w:pPr>
      <w:rPr>
        <w:b/>
        <w:bCs/>
      </w:r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num w:numId="1" w16cid:durableId="2004164830">
    <w:abstractNumId w:val="0"/>
  </w:num>
  <w:num w:numId="2" w16cid:durableId="481115918">
    <w:abstractNumId w:val="16"/>
  </w:num>
  <w:num w:numId="3" w16cid:durableId="895244761">
    <w:abstractNumId w:val="8"/>
  </w:num>
  <w:num w:numId="4" w16cid:durableId="5560866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9098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206024">
    <w:abstractNumId w:val="12"/>
  </w:num>
  <w:num w:numId="7" w16cid:durableId="965083900">
    <w:abstractNumId w:val="1"/>
  </w:num>
  <w:num w:numId="8" w16cid:durableId="1766656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9415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800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704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35779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856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4291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2366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3157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8272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27789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539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13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1157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1389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4420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5408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8185318">
    <w:abstractNumId w:val="14"/>
  </w:num>
  <w:num w:numId="26" w16cid:durableId="681855471">
    <w:abstractNumId w:val="4"/>
  </w:num>
  <w:num w:numId="27" w16cid:durableId="1005477809">
    <w:abstractNumId w:val="20"/>
  </w:num>
  <w:num w:numId="28" w16cid:durableId="456292654">
    <w:abstractNumId w:val="9"/>
  </w:num>
  <w:num w:numId="29" w16cid:durableId="1320576421">
    <w:abstractNumId w:val="24"/>
  </w:num>
  <w:num w:numId="30" w16cid:durableId="1546872965">
    <w:abstractNumId w:val="3"/>
  </w:num>
  <w:num w:numId="31" w16cid:durableId="1526166976">
    <w:abstractNumId w:val="10"/>
  </w:num>
  <w:num w:numId="32" w16cid:durableId="880170326">
    <w:abstractNumId w:val="7"/>
  </w:num>
  <w:num w:numId="33" w16cid:durableId="2040935155">
    <w:abstractNumId w:val="2"/>
  </w:num>
  <w:num w:numId="34" w16cid:durableId="1398943912">
    <w:abstractNumId w:val="26"/>
  </w:num>
  <w:num w:numId="35" w16cid:durableId="974064589">
    <w:abstractNumId w:val="21"/>
  </w:num>
  <w:num w:numId="36" w16cid:durableId="609777559">
    <w:abstractNumId w:val="11"/>
  </w:num>
  <w:num w:numId="37" w16cid:durableId="1201280142">
    <w:abstractNumId w:val="6"/>
  </w:num>
  <w:num w:numId="38" w16cid:durableId="590047147">
    <w:abstractNumId w:val="19"/>
  </w:num>
  <w:num w:numId="39" w16cid:durableId="358509599">
    <w:abstractNumId w:val="23"/>
  </w:num>
  <w:num w:numId="40" w16cid:durableId="269363630">
    <w:abstractNumId w:val="18"/>
  </w:num>
  <w:num w:numId="41" w16cid:durableId="88282265">
    <w:abstractNumId w:val="13"/>
  </w:num>
  <w:num w:numId="42" w16cid:durableId="633101054">
    <w:abstractNumId w:val="15"/>
  </w:num>
  <w:num w:numId="43" w16cid:durableId="797526478">
    <w:abstractNumId w:val="5"/>
  </w:num>
  <w:num w:numId="44" w16cid:durableId="573468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9583580">
    <w:abstractNumId w:val="25"/>
  </w:num>
  <w:num w:numId="46" w16cid:durableId="7879686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B4"/>
    <w:rsid w:val="00007955"/>
    <w:rsid w:val="00012BBF"/>
    <w:rsid w:val="0001609B"/>
    <w:rsid w:val="00053AA2"/>
    <w:rsid w:val="000A0EA6"/>
    <w:rsid w:val="000A33A0"/>
    <w:rsid w:val="000C635A"/>
    <w:rsid w:val="00194CF5"/>
    <w:rsid w:val="001B30C9"/>
    <w:rsid w:val="00200CAF"/>
    <w:rsid w:val="002045A4"/>
    <w:rsid w:val="00225A25"/>
    <w:rsid w:val="00254DFC"/>
    <w:rsid w:val="002578CC"/>
    <w:rsid w:val="00292132"/>
    <w:rsid w:val="002D2157"/>
    <w:rsid w:val="002F7DB4"/>
    <w:rsid w:val="003229A4"/>
    <w:rsid w:val="00343C0E"/>
    <w:rsid w:val="00366DD6"/>
    <w:rsid w:val="003F718E"/>
    <w:rsid w:val="0040400D"/>
    <w:rsid w:val="00404AD4"/>
    <w:rsid w:val="004324FB"/>
    <w:rsid w:val="00443378"/>
    <w:rsid w:val="00454892"/>
    <w:rsid w:val="004701E2"/>
    <w:rsid w:val="00497A7D"/>
    <w:rsid w:val="004B40D4"/>
    <w:rsid w:val="004E329D"/>
    <w:rsid w:val="004F4F48"/>
    <w:rsid w:val="00513C76"/>
    <w:rsid w:val="005D68A7"/>
    <w:rsid w:val="005F212E"/>
    <w:rsid w:val="006003AA"/>
    <w:rsid w:val="006257E1"/>
    <w:rsid w:val="00632EEC"/>
    <w:rsid w:val="00633FC0"/>
    <w:rsid w:val="006423A7"/>
    <w:rsid w:val="00687CA8"/>
    <w:rsid w:val="006A09B5"/>
    <w:rsid w:val="006B5CD2"/>
    <w:rsid w:val="006F1C7F"/>
    <w:rsid w:val="007048CC"/>
    <w:rsid w:val="007065BF"/>
    <w:rsid w:val="00722329"/>
    <w:rsid w:val="007741E2"/>
    <w:rsid w:val="007867D6"/>
    <w:rsid w:val="007E0B41"/>
    <w:rsid w:val="008127CA"/>
    <w:rsid w:val="008131EB"/>
    <w:rsid w:val="00826785"/>
    <w:rsid w:val="00874280"/>
    <w:rsid w:val="008D0E2D"/>
    <w:rsid w:val="00922E4F"/>
    <w:rsid w:val="00943503"/>
    <w:rsid w:val="009D5F8C"/>
    <w:rsid w:val="00A40D66"/>
    <w:rsid w:val="00A72CC8"/>
    <w:rsid w:val="00B01396"/>
    <w:rsid w:val="00B3180B"/>
    <w:rsid w:val="00B51727"/>
    <w:rsid w:val="00BA7D40"/>
    <w:rsid w:val="00BD2847"/>
    <w:rsid w:val="00BE41E3"/>
    <w:rsid w:val="00BF0975"/>
    <w:rsid w:val="00BF25BE"/>
    <w:rsid w:val="00C059CF"/>
    <w:rsid w:val="00C10FAE"/>
    <w:rsid w:val="00C54351"/>
    <w:rsid w:val="00C9567E"/>
    <w:rsid w:val="00CA4B01"/>
    <w:rsid w:val="00CC0EEA"/>
    <w:rsid w:val="00CE3524"/>
    <w:rsid w:val="00D875F3"/>
    <w:rsid w:val="00DB27E5"/>
    <w:rsid w:val="00DE51A0"/>
    <w:rsid w:val="00DF0FC9"/>
    <w:rsid w:val="00E06BA7"/>
    <w:rsid w:val="00E30160"/>
    <w:rsid w:val="00E92F22"/>
    <w:rsid w:val="00EB55E7"/>
    <w:rsid w:val="00EB5AB1"/>
    <w:rsid w:val="00EE4E2B"/>
    <w:rsid w:val="00EE73BF"/>
    <w:rsid w:val="00F81F76"/>
    <w:rsid w:val="00FE6C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B14D"/>
  <w15:docId w15:val="{DD996E83-5268-4026-BC4C-509EA192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after="0"/>
      <w:ind w:left="1315"/>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632EEC"/>
    <w:pPr>
      <w:keepNext/>
      <w:keepLines/>
      <w:spacing w:before="160" w:after="80"/>
      <w:outlineLvl w:val="1"/>
    </w:pPr>
    <w:rPr>
      <w:rFonts w:asciiTheme="majorHAnsi" w:eastAsiaTheme="majorEastAsia" w:hAnsiTheme="majorHAnsi" w:cstheme="majorBidi"/>
      <w:color w:val="365F91" w:themeColor="accent1" w:themeShade="BF"/>
      <w:kern w:val="2"/>
      <w:sz w:val="32"/>
      <w:szCs w:val="3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pasi 2 taiiii,skripsi,kepala,List Paragraph Inventariasi,Colorful List - Accent 11,Body of text+1,Body of text+2,Body of text+3,List Paragraph11,Medium Grid 1 - Accent 21,List Paragraph111,Daftar Paragraf1"/>
    <w:basedOn w:val="Normal"/>
    <w:link w:val="ListParagraphChar"/>
    <w:uiPriority w:val="1"/>
    <w:qFormat/>
    <w:pPr>
      <w:ind w:left="720"/>
      <w:contextualSpacing/>
    </w:pPr>
  </w:style>
  <w:style w:type="character" w:customStyle="1" w:styleId="ListParagraphChar">
    <w:name w:val="List Paragraph Char"/>
    <w:aliases w:val="Body of text Char,List Paragraph1 Char,spasi 2 taiiii Char,skripsi Char,kepala Char,List Paragraph Inventariasi Char,Colorful List - Accent 11 Char,Body of text+1 Char,Body of text+2 Char,Body of text+3 Char,List Paragraph11 Char"/>
    <w:link w:val="ListParagraph"/>
    <w:uiPriority w:val="34"/>
    <w:qFormat/>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fontstyle01">
    <w:name w:val="fontstyle01"/>
    <w:basedOn w:val="DefaultParagraphFont"/>
    <w:qFormat/>
    <w:rPr>
      <w:rFonts w:ascii="Times New Roman" w:hAnsi="Times New Roman" w:cs="Times New Roman" w:hint="default"/>
      <w:b/>
      <w:bCs/>
      <w:color w:val="000000"/>
      <w:sz w:val="24"/>
      <w:szCs w:val="24"/>
    </w:rPr>
  </w:style>
  <w:style w:type="character" w:customStyle="1" w:styleId="markedcontent">
    <w:name w:val="markedcontent"/>
    <w:basedOn w:val="DefaultParagraphFont"/>
    <w:qFormat/>
  </w:style>
  <w:style w:type="character" w:customStyle="1" w:styleId="UnresolvedMention1">
    <w:name w:val="Unresolved Mention1"/>
    <w:basedOn w:val="DefaultParagraphFont"/>
    <w:uiPriority w:val="99"/>
    <w:rPr>
      <w:color w:val="605E5C"/>
      <w:shd w:val="clear" w:color="auto" w:fill="E1DFDD"/>
    </w:rPr>
  </w:style>
  <w:style w:type="paragraph" w:styleId="BodyText">
    <w:name w:val="Body Text"/>
    <w:basedOn w:val="Normal"/>
    <w:qFormat/>
    <w:pPr>
      <w:spacing w:after="0"/>
    </w:pPr>
    <w:rPr>
      <w:rFonts w:ascii="Times New Roman" w:eastAsia="Times New Roman" w:hAnsi="Times New Roman" w:cs="Times New Roman"/>
      <w:sz w:val="24"/>
      <w:szCs w:val="24"/>
    </w:rPr>
  </w:style>
  <w:style w:type="paragraph" w:customStyle="1" w:styleId="ListParagraph1">
    <w:name w:val="&quot;List Paragraph1&quot;"/>
    <w:basedOn w:val="Normal"/>
    <w:qFormat/>
    <w:pPr>
      <w:ind w:left="720"/>
    </w:pPr>
    <w:rPr>
      <w:rFonts w:ascii="DengXian" w:eastAsia="DengXian" w:hAnsi="DengXian"/>
      <w:sz w:val="21"/>
      <w:lang w:val="zh-CN"/>
    </w:rPr>
  </w:style>
  <w:style w:type="paragraph" w:customStyle="1" w:styleId="ListParagraph10">
    <w:name w:val="&quot;List Paragraph1&quot;"/>
    <w:basedOn w:val="Normal"/>
    <w:qFormat/>
    <w:pPr>
      <w:ind w:left="720"/>
    </w:pPr>
    <w:rPr>
      <w:rFonts w:ascii="DengXian" w:eastAsia="DengXian" w:hAnsi="DengXian"/>
      <w:sz w:val="21"/>
      <w:lang w:val="zh-CN"/>
    </w:rPr>
  </w:style>
  <w:style w:type="paragraph" w:customStyle="1" w:styleId="ListParagraph11">
    <w:name w:val="&quot;List Paragraph1&quot;"/>
    <w:basedOn w:val="Normal"/>
    <w:qFormat/>
    <w:pPr>
      <w:ind w:left="720"/>
    </w:pPr>
    <w:rPr>
      <w:rFonts w:ascii="DengXian" w:eastAsia="DengXian" w:hAnsi="DengXian"/>
      <w:sz w:val="21"/>
      <w:lang w:val="zh-CN"/>
    </w:rPr>
  </w:style>
  <w:style w:type="paragraph" w:customStyle="1" w:styleId="ListParagraph12">
    <w:name w:val="&quot;List Paragraph1&quot;"/>
    <w:basedOn w:val="Normal"/>
    <w:qFormat/>
    <w:pPr>
      <w:ind w:left="720"/>
    </w:pPr>
    <w:rPr>
      <w:rFonts w:ascii="DengXian" w:eastAsia="DengXian" w:hAnsi="DengXian"/>
      <w:sz w:val="21"/>
      <w:lang w:val="zh-CN"/>
    </w:rPr>
  </w:style>
  <w:style w:type="paragraph" w:customStyle="1" w:styleId="ListParagraph13">
    <w:name w:val="&quot;List Paragraph1&quot;"/>
    <w:basedOn w:val="Normal"/>
    <w:qFormat/>
    <w:pPr>
      <w:ind w:left="720"/>
    </w:pPr>
    <w:rPr>
      <w:rFonts w:ascii="DengXian" w:eastAsia="DengXian" w:hAnsi="DengXian"/>
      <w:sz w:val="21"/>
      <w:lang w:val="zh-CN"/>
    </w:rPr>
  </w:style>
  <w:style w:type="paragraph" w:customStyle="1" w:styleId="ListParagraph14">
    <w:name w:val="&quot;List Paragraph1&quot;"/>
    <w:basedOn w:val="Normal"/>
    <w:qFormat/>
    <w:pPr>
      <w:ind w:left="720"/>
    </w:pPr>
    <w:rPr>
      <w:rFonts w:ascii="DengXian" w:eastAsia="DengXian" w:hAnsi="DengXian"/>
      <w:sz w:val="21"/>
      <w:lang w:val="zh-CN"/>
    </w:rPr>
  </w:style>
  <w:style w:type="paragraph" w:customStyle="1" w:styleId="ListParagraph15">
    <w:name w:val="&quot;List Paragraph1&quot;"/>
    <w:basedOn w:val="Normal"/>
    <w:qFormat/>
    <w:pPr>
      <w:ind w:left="720"/>
    </w:pPr>
    <w:rPr>
      <w:rFonts w:ascii="DengXian" w:eastAsia="DengXian" w:hAnsi="DengXian"/>
      <w:sz w:val="21"/>
      <w:lang w:val="zh-CN"/>
    </w:rPr>
  </w:style>
  <w:style w:type="paragraph" w:customStyle="1" w:styleId="ListParagraph16">
    <w:name w:val="&quot;List Paragraph1&quot;"/>
    <w:basedOn w:val="Normal"/>
    <w:qFormat/>
    <w:pPr>
      <w:ind w:left="720"/>
    </w:pPr>
    <w:rPr>
      <w:rFonts w:ascii="DengXian" w:eastAsia="DengXian" w:hAnsi="DengXian"/>
      <w:sz w:val="21"/>
      <w:lang w:val="zh-CN"/>
    </w:rPr>
  </w:style>
  <w:style w:type="paragraph" w:customStyle="1" w:styleId="ListParagraph17">
    <w:name w:val="&quot;List Paragraph1&quot;"/>
    <w:basedOn w:val="Normal"/>
    <w:qFormat/>
    <w:pPr>
      <w:ind w:left="720"/>
    </w:pPr>
    <w:rPr>
      <w:rFonts w:ascii="DengXian" w:eastAsia="DengXian" w:hAnsi="DengXian"/>
      <w:sz w:val="21"/>
      <w:lang w:val="zh-CN"/>
    </w:rPr>
  </w:style>
  <w:style w:type="character" w:styleId="Strong">
    <w:name w:val="Strong"/>
    <w:basedOn w:val="DefaultParagraphFont"/>
    <w:uiPriority w:val="22"/>
    <w:qFormat/>
    <w:rsid w:val="005D68A7"/>
    <w:rPr>
      <w:b/>
      <w:bCs/>
    </w:rPr>
  </w:style>
  <w:style w:type="character" w:styleId="Emphasis">
    <w:name w:val="Emphasis"/>
    <w:basedOn w:val="DefaultParagraphFont"/>
    <w:uiPriority w:val="20"/>
    <w:qFormat/>
    <w:rsid w:val="00C9567E"/>
    <w:rPr>
      <w:i/>
      <w:iCs/>
    </w:rPr>
  </w:style>
  <w:style w:type="character" w:customStyle="1" w:styleId="Heading2Char">
    <w:name w:val="Heading 2 Char"/>
    <w:basedOn w:val="DefaultParagraphFont"/>
    <w:link w:val="Heading2"/>
    <w:uiPriority w:val="9"/>
    <w:rsid w:val="00632EEC"/>
    <w:rPr>
      <w:rFonts w:asciiTheme="majorHAnsi" w:eastAsiaTheme="majorEastAsia" w:hAnsiTheme="majorHAnsi" w:cstheme="majorBidi"/>
      <w:color w:val="365F91" w:themeColor="accent1" w:themeShade="BF"/>
      <w:kern w:val="2"/>
      <w:sz w:val="32"/>
      <w:szCs w:val="3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274054">
      <w:bodyDiv w:val="1"/>
      <w:marLeft w:val="0"/>
      <w:marRight w:val="0"/>
      <w:marTop w:val="0"/>
      <w:marBottom w:val="0"/>
      <w:divBdr>
        <w:top w:val="none" w:sz="0" w:space="0" w:color="auto"/>
        <w:left w:val="none" w:sz="0" w:space="0" w:color="auto"/>
        <w:bottom w:val="none" w:sz="0" w:space="0" w:color="auto"/>
        <w:right w:val="none" w:sz="0" w:space="0" w:color="auto"/>
      </w:divBdr>
    </w:div>
    <w:div w:id="67229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lakontesa2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oceedings.kopertais4.or.id/index.php/ancoms/article/view/6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2ED1-A7CF-41B1-A3C3-0418CEB6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 ayu</dc:creator>
  <cp:lastModifiedBy>rayne praticia</cp:lastModifiedBy>
  <cp:revision>2</cp:revision>
  <cp:lastPrinted>2019-10-24T03:11:00Z</cp:lastPrinted>
  <dcterms:created xsi:type="dcterms:W3CDTF">2025-06-30T07:04:00Z</dcterms:created>
  <dcterms:modified xsi:type="dcterms:W3CDTF">2025-06-30T07:04:00Z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716beee4d509467097b61ea29c96bd21</vt:lpwstr>
  </property>
</Properties>
</file>